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87" w:rsidRPr="009054A9" w:rsidRDefault="001E3258" w:rsidP="00862CC6">
      <w:pPr>
        <w:spacing w:line="294" w:lineRule="atLeast"/>
        <w:contextualSpacing/>
        <w:jc w:val="center"/>
        <w:rPr>
          <w:rFonts w:asciiTheme="majorHAnsi" w:hAnsiTheme="majorHAnsi"/>
          <w:b/>
          <w:szCs w:val="20"/>
          <w:lang w:val="ro-RO"/>
        </w:rPr>
      </w:pPr>
      <w:bookmarkStart w:id="0" w:name="_GoBack"/>
      <w:bookmarkEnd w:id="0"/>
      <w:r w:rsidRPr="009054A9">
        <w:rPr>
          <w:rFonts w:asciiTheme="majorHAnsi" w:hAnsiTheme="majorHAnsi"/>
          <w:b/>
          <w:szCs w:val="20"/>
          <w:lang w:val="ro-RO"/>
        </w:rPr>
        <w:t>CONTRACT</w:t>
      </w:r>
      <w:r w:rsidR="00863687" w:rsidRPr="009054A9">
        <w:rPr>
          <w:rFonts w:asciiTheme="majorHAnsi" w:hAnsiTheme="majorHAnsi"/>
          <w:b/>
          <w:szCs w:val="20"/>
          <w:lang w:val="ro-RO"/>
        </w:rPr>
        <w:t xml:space="preserve"> CADRU DE PRESTĂRI SERVICII</w:t>
      </w:r>
    </w:p>
    <w:p w:rsidR="00863687" w:rsidRPr="001E3258" w:rsidRDefault="001E3258" w:rsidP="00862CC6">
      <w:pPr>
        <w:spacing w:line="294" w:lineRule="atLeast"/>
        <w:contextualSpacing/>
        <w:jc w:val="center"/>
        <w:rPr>
          <w:rFonts w:asciiTheme="majorHAnsi" w:hAnsiTheme="majorHAnsi"/>
          <w:b/>
          <w:szCs w:val="20"/>
          <w:lang w:val="ro-RO"/>
        </w:rPr>
      </w:pPr>
      <w:r w:rsidRPr="001E3258">
        <w:rPr>
          <w:rFonts w:asciiTheme="majorHAnsi" w:hAnsiTheme="majorHAnsi"/>
          <w:b/>
          <w:szCs w:val="20"/>
          <w:lang w:val="ro-RO"/>
        </w:rPr>
        <w:t>Nr. ________ din data __________</w:t>
      </w:r>
    </w:p>
    <w:p w:rsidR="00807B28" w:rsidRDefault="00807B28" w:rsidP="00807B28">
      <w:pPr>
        <w:spacing w:line="294" w:lineRule="atLeast"/>
        <w:ind w:left="1418"/>
        <w:contextualSpacing/>
        <w:rPr>
          <w:rFonts w:asciiTheme="majorHAnsi" w:hAnsiTheme="majorHAnsi"/>
          <w:szCs w:val="20"/>
          <w:lang w:val="ro-RO"/>
        </w:rPr>
      </w:pPr>
    </w:p>
    <w:p w:rsidR="002445B9" w:rsidRPr="009F032B" w:rsidRDefault="002445B9" w:rsidP="00863687">
      <w:pPr>
        <w:spacing w:line="294" w:lineRule="atLeast"/>
        <w:ind w:left="1418"/>
        <w:contextualSpacing/>
        <w:rPr>
          <w:rFonts w:asciiTheme="majorHAnsi" w:hAnsiTheme="majorHAnsi"/>
          <w:szCs w:val="20"/>
          <w:lang w:val="ro-RO"/>
        </w:rPr>
      </w:pPr>
    </w:p>
    <w:p w:rsidR="00863687" w:rsidRPr="007A3468" w:rsidRDefault="00863687" w:rsidP="007A3468">
      <w:pPr>
        <w:pStyle w:val="ListParagraph"/>
        <w:numPr>
          <w:ilvl w:val="0"/>
          <w:numId w:val="38"/>
        </w:numPr>
        <w:spacing w:line="294" w:lineRule="atLeast"/>
        <w:ind w:hanging="654"/>
        <w:rPr>
          <w:rFonts w:asciiTheme="majorHAnsi" w:hAnsiTheme="majorHAnsi"/>
          <w:b/>
          <w:szCs w:val="20"/>
          <w:lang w:val="ro-RO"/>
        </w:rPr>
      </w:pPr>
      <w:r w:rsidRPr="007A3468">
        <w:rPr>
          <w:rFonts w:asciiTheme="majorHAnsi" w:hAnsiTheme="majorHAnsi"/>
          <w:b/>
          <w:szCs w:val="20"/>
          <w:lang w:val="ro-RO"/>
        </w:rPr>
        <w:t>PĂRȚILE CONTRACTANTE</w:t>
      </w:r>
    </w:p>
    <w:p w:rsidR="00863687" w:rsidRPr="009F032B" w:rsidRDefault="00863687" w:rsidP="00863687">
      <w:pPr>
        <w:spacing w:line="294" w:lineRule="atLeast"/>
        <w:ind w:left="426"/>
        <w:contextualSpacing/>
        <w:rPr>
          <w:rFonts w:asciiTheme="majorHAnsi" w:hAnsiTheme="majorHAnsi"/>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b/>
          <w:szCs w:val="20"/>
          <w:lang w:val="ro-RO"/>
        </w:rPr>
        <w:t>HEBE S.A</w:t>
      </w:r>
      <w:r w:rsidRPr="009F032B">
        <w:rPr>
          <w:rFonts w:asciiTheme="majorHAnsi" w:hAnsiTheme="majorHAnsi"/>
          <w:szCs w:val="20"/>
          <w:lang w:val="ro-RO"/>
        </w:rPr>
        <w:t>., cu sediul social în Sângeorz-Băi, str. Trandafirilor, nr. 10, Jud. Bistrița-Năsăud, înregistrată la Oficiul Registrului Comerțului sub nr. J6/391/1991, CUI 577263, având contul IBAN RO65BRDE60SV01697460600, deschis la BRD – Agenția Sângeorz-Băi, reprezentată  de către dl. Mihăilescu Eduard</w:t>
      </w:r>
      <w:r w:rsidR="001E3258">
        <w:rPr>
          <w:rFonts w:asciiTheme="majorHAnsi" w:hAnsiTheme="majorHAnsi"/>
          <w:szCs w:val="20"/>
          <w:lang w:val="ro-RO"/>
        </w:rPr>
        <w:t xml:space="preserve"> – </w:t>
      </w:r>
      <w:r w:rsidRPr="009F032B">
        <w:rPr>
          <w:rFonts w:asciiTheme="majorHAnsi" w:hAnsiTheme="majorHAnsi"/>
          <w:szCs w:val="20"/>
          <w:lang w:val="ro-RO"/>
        </w:rPr>
        <w:t xml:space="preserve">Director General, denumită în continuare </w:t>
      </w:r>
      <w:r w:rsidRPr="009F032B">
        <w:rPr>
          <w:rFonts w:asciiTheme="majorHAnsi" w:hAnsiTheme="majorHAnsi"/>
          <w:b/>
          <w:szCs w:val="20"/>
          <w:lang w:val="ro-RO"/>
        </w:rPr>
        <w:t>PRESTATOR</w:t>
      </w:r>
    </w:p>
    <w:p w:rsidR="00863687" w:rsidRPr="009F032B" w:rsidRDefault="00863687" w:rsidP="00863687">
      <w:pPr>
        <w:spacing w:line="294" w:lineRule="atLeast"/>
        <w:ind w:left="426"/>
        <w:jc w:val="both"/>
        <w:rPr>
          <w:rFonts w:asciiTheme="majorHAnsi" w:hAnsiTheme="majorHAnsi"/>
          <w:b/>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szCs w:val="20"/>
          <w:lang w:val="ro-RO"/>
        </w:rPr>
        <w:t>și</w:t>
      </w:r>
    </w:p>
    <w:p w:rsidR="00863687" w:rsidRPr="009F032B" w:rsidRDefault="00863687" w:rsidP="00863687">
      <w:pPr>
        <w:spacing w:line="294" w:lineRule="atLeast"/>
        <w:ind w:left="426"/>
        <w:jc w:val="both"/>
        <w:rPr>
          <w:rFonts w:asciiTheme="majorHAnsi" w:hAnsiTheme="majorHAnsi"/>
          <w:szCs w:val="20"/>
          <w:lang w:val="ro-RO"/>
        </w:rPr>
      </w:pPr>
    </w:p>
    <w:p w:rsidR="00863687" w:rsidRPr="009F032B" w:rsidRDefault="001E3258" w:rsidP="00863687">
      <w:pPr>
        <w:spacing w:line="294" w:lineRule="atLeast"/>
        <w:ind w:left="426"/>
        <w:jc w:val="both"/>
        <w:rPr>
          <w:rFonts w:asciiTheme="majorHAnsi" w:hAnsiTheme="majorHAnsi"/>
          <w:szCs w:val="20"/>
          <w:lang w:val="ro-RO"/>
        </w:rPr>
      </w:pPr>
      <w:r>
        <w:rPr>
          <w:rFonts w:asciiTheme="majorHAnsi" w:hAnsiTheme="majorHAnsi"/>
          <w:szCs w:val="20"/>
          <w:lang w:val="ro-RO"/>
        </w:rPr>
        <w:t>______________________</w:t>
      </w:r>
      <w:r w:rsidR="00863687" w:rsidRPr="009F032B">
        <w:rPr>
          <w:rFonts w:asciiTheme="majorHAnsi" w:hAnsiTheme="majorHAnsi"/>
          <w:szCs w:val="20"/>
          <w:lang w:val="ro-RO"/>
        </w:rPr>
        <w:t xml:space="preserve">, cu sediul social în </w:t>
      </w:r>
      <w:r>
        <w:rPr>
          <w:rFonts w:asciiTheme="majorHAnsi" w:hAnsiTheme="majorHAnsi"/>
          <w:szCs w:val="20"/>
          <w:lang w:val="ro-RO"/>
        </w:rPr>
        <w:t>___________________________________</w:t>
      </w:r>
    </w:p>
    <w:p w:rsidR="00863687" w:rsidRPr="001E3258" w:rsidRDefault="00863687" w:rsidP="001E3258">
      <w:pPr>
        <w:spacing w:line="294" w:lineRule="atLeast"/>
        <w:ind w:left="426"/>
        <w:jc w:val="both"/>
        <w:rPr>
          <w:rFonts w:asciiTheme="majorHAnsi" w:hAnsiTheme="majorHAnsi"/>
          <w:szCs w:val="20"/>
          <w:lang w:val="ro-RO"/>
        </w:rPr>
      </w:pPr>
      <w:r w:rsidRPr="009F032B">
        <w:rPr>
          <w:rFonts w:asciiTheme="majorHAnsi" w:hAnsiTheme="majorHAnsi"/>
          <w:szCs w:val="20"/>
          <w:lang w:val="ro-RO"/>
        </w:rPr>
        <w:t xml:space="preserve">înregistrată la Oficiul Registrului Comerțului sub nr. </w:t>
      </w:r>
      <w:r w:rsidR="001E3258">
        <w:rPr>
          <w:rFonts w:asciiTheme="majorHAnsi" w:hAnsiTheme="majorHAnsi"/>
          <w:szCs w:val="20"/>
          <w:lang w:val="ro-RO"/>
        </w:rPr>
        <w:t>_______________</w:t>
      </w:r>
      <w:r w:rsidRPr="009F032B">
        <w:rPr>
          <w:rFonts w:asciiTheme="majorHAnsi" w:hAnsiTheme="majorHAnsi"/>
          <w:szCs w:val="20"/>
          <w:lang w:val="ro-RO"/>
        </w:rPr>
        <w:t xml:space="preserve">, CUI </w:t>
      </w:r>
      <w:r w:rsidR="001E3258">
        <w:rPr>
          <w:rFonts w:asciiTheme="majorHAnsi" w:hAnsiTheme="majorHAnsi"/>
          <w:szCs w:val="20"/>
          <w:lang w:val="ro-RO"/>
        </w:rPr>
        <w:t>______________</w:t>
      </w:r>
      <w:r w:rsidRPr="009F032B">
        <w:rPr>
          <w:rFonts w:asciiTheme="majorHAnsi" w:hAnsiTheme="majorHAnsi"/>
          <w:szCs w:val="20"/>
          <w:lang w:val="ro-RO"/>
        </w:rPr>
        <w:t>, având contul IBAN</w:t>
      </w:r>
      <w:r w:rsidR="001E3258">
        <w:rPr>
          <w:rFonts w:asciiTheme="majorHAnsi" w:hAnsiTheme="majorHAnsi"/>
          <w:szCs w:val="20"/>
          <w:lang w:val="ro-RO"/>
        </w:rPr>
        <w:t xml:space="preserve"> ___________________________</w:t>
      </w:r>
      <w:r w:rsidRPr="009F032B">
        <w:rPr>
          <w:rFonts w:asciiTheme="majorHAnsi" w:hAnsiTheme="majorHAnsi"/>
          <w:szCs w:val="20"/>
          <w:lang w:val="ro-RO"/>
        </w:rPr>
        <w:t xml:space="preserve">, deschis la banca </w:t>
      </w:r>
      <w:r w:rsidR="001E3258">
        <w:rPr>
          <w:rFonts w:asciiTheme="majorHAnsi" w:hAnsiTheme="majorHAnsi"/>
          <w:szCs w:val="20"/>
          <w:lang w:val="ro-RO"/>
        </w:rPr>
        <w:t>_________________</w:t>
      </w:r>
      <w:r w:rsidRPr="009F032B">
        <w:rPr>
          <w:rFonts w:asciiTheme="majorHAnsi" w:hAnsiTheme="majorHAnsi"/>
          <w:szCs w:val="20"/>
          <w:lang w:val="ro-RO"/>
        </w:rPr>
        <w:t xml:space="preserve">,  reprezentată de către </w:t>
      </w:r>
      <w:r w:rsidR="001E3258">
        <w:rPr>
          <w:rFonts w:asciiTheme="majorHAnsi" w:hAnsiTheme="majorHAnsi"/>
          <w:szCs w:val="20"/>
          <w:lang w:val="ro-RO"/>
        </w:rPr>
        <w:t xml:space="preserve">__________________________________________, </w:t>
      </w:r>
      <w:r w:rsidRPr="009F032B">
        <w:rPr>
          <w:rFonts w:asciiTheme="majorHAnsi" w:hAnsiTheme="majorHAnsi"/>
          <w:szCs w:val="20"/>
          <w:lang w:val="ro-RO"/>
        </w:rPr>
        <w:t xml:space="preserve">denumită în continuare </w:t>
      </w:r>
      <w:r w:rsidRPr="009F032B">
        <w:rPr>
          <w:rFonts w:asciiTheme="majorHAnsi" w:hAnsiTheme="majorHAnsi"/>
          <w:b/>
          <w:szCs w:val="20"/>
          <w:lang w:val="ro-RO"/>
        </w:rPr>
        <w:t>BENEFICIAR</w:t>
      </w:r>
    </w:p>
    <w:p w:rsidR="00863687" w:rsidRPr="009F032B" w:rsidRDefault="00863687" w:rsidP="00863687">
      <w:pPr>
        <w:spacing w:line="294" w:lineRule="atLeast"/>
        <w:ind w:left="426"/>
        <w:jc w:val="both"/>
        <w:rPr>
          <w:rFonts w:asciiTheme="majorHAnsi" w:hAnsiTheme="majorHAnsi"/>
          <w:b/>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szCs w:val="20"/>
          <w:lang w:val="ro-RO"/>
        </w:rPr>
        <w:t>denumite în continuare în mod individual „</w:t>
      </w:r>
      <w:r w:rsidRPr="002445B9">
        <w:rPr>
          <w:rFonts w:asciiTheme="majorHAnsi" w:hAnsiTheme="majorHAnsi"/>
          <w:b/>
          <w:szCs w:val="20"/>
          <w:lang w:val="ro-RO"/>
        </w:rPr>
        <w:t>Partea</w:t>
      </w:r>
      <w:r w:rsidRPr="009F032B">
        <w:rPr>
          <w:rFonts w:asciiTheme="majorHAnsi" w:hAnsiTheme="majorHAnsi"/>
          <w:szCs w:val="20"/>
          <w:lang w:val="ro-RO"/>
        </w:rPr>
        <w:t>” și în mod colectiv „</w:t>
      </w:r>
      <w:r w:rsidRPr="002445B9">
        <w:rPr>
          <w:rFonts w:asciiTheme="majorHAnsi" w:hAnsiTheme="majorHAnsi"/>
          <w:b/>
          <w:szCs w:val="20"/>
          <w:lang w:val="ro-RO"/>
        </w:rPr>
        <w:t>Părțile</w:t>
      </w:r>
      <w:r w:rsidRPr="009F032B">
        <w:rPr>
          <w:rFonts w:asciiTheme="majorHAnsi" w:hAnsiTheme="majorHAnsi"/>
          <w:szCs w:val="20"/>
          <w:lang w:val="ro-RO"/>
        </w:rPr>
        <w:t>” stabilesc, de comun acord, în cele ce urmează:</w:t>
      </w:r>
    </w:p>
    <w:p w:rsidR="00863687" w:rsidRPr="009F032B" w:rsidRDefault="00863687" w:rsidP="00863687">
      <w:pPr>
        <w:spacing w:line="294" w:lineRule="atLeast"/>
        <w:ind w:left="426"/>
        <w:jc w:val="both"/>
        <w:rPr>
          <w:rFonts w:asciiTheme="majorHAnsi" w:hAnsiTheme="majorHAnsi"/>
          <w:b/>
          <w:szCs w:val="20"/>
          <w:lang w:val="ro-RO"/>
        </w:rPr>
      </w:pPr>
    </w:p>
    <w:p w:rsidR="00863687" w:rsidRPr="007A3468" w:rsidRDefault="00863687" w:rsidP="007A3468">
      <w:pPr>
        <w:pStyle w:val="ListParagraph"/>
        <w:numPr>
          <w:ilvl w:val="0"/>
          <w:numId w:val="38"/>
        </w:numPr>
        <w:spacing w:line="294" w:lineRule="atLeast"/>
        <w:ind w:hanging="654"/>
        <w:jc w:val="both"/>
        <w:rPr>
          <w:rFonts w:asciiTheme="majorHAnsi" w:hAnsiTheme="majorHAnsi"/>
          <w:b/>
          <w:szCs w:val="20"/>
          <w:lang w:val="ro-RO"/>
        </w:rPr>
      </w:pPr>
      <w:r w:rsidRPr="007A3468">
        <w:rPr>
          <w:rFonts w:asciiTheme="majorHAnsi" w:hAnsiTheme="majorHAnsi"/>
          <w:b/>
          <w:szCs w:val="20"/>
          <w:lang w:val="ro-RO"/>
        </w:rPr>
        <w:t>OBIECTUL CONTRACTULUI</w:t>
      </w:r>
    </w:p>
    <w:p w:rsidR="00863687" w:rsidRPr="009F032B" w:rsidRDefault="00863687" w:rsidP="00863687">
      <w:pPr>
        <w:spacing w:line="294" w:lineRule="atLeast"/>
        <w:ind w:left="426"/>
        <w:jc w:val="both"/>
        <w:rPr>
          <w:rFonts w:asciiTheme="majorHAnsi" w:hAnsiTheme="majorHAnsi"/>
          <w:b/>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b/>
          <w:szCs w:val="20"/>
          <w:lang w:val="ro-RO"/>
        </w:rPr>
        <w:t xml:space="preserve">Art. 1. </w:t>
      </w:r>
      <w:r w:rsidRPr="009F032B">
        <w:rPr>
          <w:rFonts w:asciiTheme="majorHAnsi" w:hAnsiTheme="majorHAnsi"/>
          <w:szCs w:val="20"/>
          <w:lang w:val="ro-RO"/>
        </w:rPr>
        <w:t>Obiectul contractului îl constituie asigurarea de către Prestator, în interesul Beneficiarului, a accesului la resursele de apă minerală terapeutică exploatate în Sângeorz-Băi, jud. Bistrița Năsăud, necesare realizării de către acesta din urmă, a procedurilor medicale majore recomandate de medicii specialiști, pentru persoanele cazate în structurile sale de primire turistică, în schimbul unui tarif.</w:t>
      </w:r>
    </w:p>
    <w:p w:rsidR="00863687" w:rsidRPr="009F032B" w:rsidRDefault="00863687" w:rsidP="00863687">
      <w:pPr>
        <w:spacing w:line="294" w:lineRule="atLeast"/>
        <w:ind w:left="426"/>
        <w:jc w:val="both"/>
        <w:rPr>
          <w:rFonts w:asciiTheme="majorHAnsi" w:hAnsiTheme="majorHAnsi"/>
          <w:szCs w:val="20"/>
          <w:lang w:val="ro-RO"/>
        </w:rPr>
      </w:pPr>
    </w:p>
    <w:p w:rsidR="00863687" w:rsidRPr="009F032B" w:rsidRDefault="00863687" w:rsidP="007A3468">
      <w:pPr>
        <w:numPr>
          <w:ilvl w:val="0"/>
          <w:numId w:val="38"/>
        </w:numPr>
        <w:spacing w:line="294" w:lineRule="atLeast"/>
        <w:ind w:left="426" w:firstLine="0"/>
        <w:contextualSpacing/>
        <w:rPr>
          <w:rFonts w:asciiTheme="majorHAnsi" w:hAnsiTheme="majorHAnsi"/>
          <w:b/>
          <w:szCs w:val="20"/>
          <w:lang w:val="ro-RO"/>
        </w:rPr>
      </w:pPr>
      <w:r w:rsidRPr="009F032B">
        <w:rPr>
          <w:rFonts w:asciiTheme="majorHAnsi" w:hAnsiTheme="majorHAnsi"/>
          <w:b/>
          <w:szCs w:val="20"/>
          <w:lang w:val="ro-RO"/>
        </w:rPr>
        <w:t>DURATA CONTRACTULUI</w:t>
      </w:r>
    </w:p>
    <w:p w:rsidR="00863687" w:rsidRPr="009F032B" w:rsidRDefault="00863687" w:rsidP="00863687">
      <w:pPr>
        <w:spacing w:line="294" w:lineRule="atLeast"/>
        <w:ind w:left="426"/>
        <w:jc w:val="both"/>
        <w:rPr>
          <w:rFonts w:asciiTheme="majorHAnsi" w:hAnsiTheme="majorHAnsi"/>
          <w:b/>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1E3258">
        <w:rPr>
          <w:rFonts w:asciiTheme="majorHAnsi" w:hAnsiTheme="majorHAnsi"/>
          <w:b/>
          <w:szCs w:val="20"/>
          <w:lang w:val="ro-RO"/>
        </w:rPr>
        <w:t xml:space="preserve">Art. 2. </w:t>
      </w:r>
      <w:r w:rsidRPr="001E3258">
        <w:rPr>
          <w:rFonts w:asciiTheme="majorHAnsi" w:hAnsiTheme="majorHAnsi"/>
          <w:szCs w:val="20"/>
          <w:lang w:val="ro-RO"/>
        </w:rPr>
        <w:t xml:space="preserve">Prezentul contract își produce efectele în perioada </w:t>
      </w:r>
      <w:r w:rsidR="001E3258" w:rsidRPr="001E3258">
        <w:rPr>
          <w:rFonts w:asciiTheme="majorHAnsi" w:hAnsiTheme="majorHAnsi"/>
          <w:szCs w:val="20"/>
          <w:lang w:val="ro-RO"/>
        </w:rPr>
        <w:t>______________________</w:t>
      </w:r>
      <w:r w:rsidRPr="001E3258">
        <w:rPr>
          <w:rFonts w:asciiTheme="majorHAnsi" w:hAnsiTheme="majorHAnsi"/>
          <w:szCs w:val="20"/>
          <w:lang w:val="ro-RO"/>
        </w:rPr>
        <w:t>. Prelungirea prezentului contract se va putea realiza prin act adițional semnat de Părțile contractante.</w:t>
      </w:r>
      <w:r w:rsidR="00027FCA" w:rsidRPr="001E3258">
        <w:rPr>
          <w:rFonts w:asciiTheme="majorHAnsi" w:hAnsiTheme="majorHAnsi"/>
          <w:szCs w:val="20"/>
          <w:lang w:val="ro-RO"/>
        </w:rPr>
        <w:t xml:space="preserve"> În vederea prelungirii contractului, Beneficiarul își va manifesta intenția de prelungire a contactului, notificând Prestatorul, în scris, oricând în interiorul unei perioade de 60 de zile înainte de expirarea contractului, </w:t>
      </w:r>
      <w:r w:rsidR="009054A9">
        <w:rPr>
          <w:rFonts w:asciiTheme="majorHAnsi" w:hAnsiTheme="majorHAnsi"/>
          <w:szCs w:val="20"/>
          <w:lang w:val="ro-RO"/>
        </w:rPr>
        <w:t xml:space="preserve">iar Prestatorul își asumă obligația de a participa la negocieri pentru prelungirea contractului cu Beneficiarul, </w:t>
      </w:r>
      <w:r w:rsidR="00027FCA" w:rsidRPr="001E3258">
        <w:rPr>
          <w:rFonts w:asciiTheme="majorHAnsi" w:hAnsiTheme="majorHAnsi"/>
          <w:szCs w:val="20"/>
          <w:lang w:val="ro-RO"/>
        </w:rPr>
        <w:t xml:space="preserve">conform dispozițiilor art. </w:t>
      </w:r>
      <w:r w:rsidR="009054A9">
        <w:rPr>
          <w:rFonts w:asciiTheme="majorHAnsi" w:hAnsiTheme="majorHAnsi"/>
          <w:szCs w:val="20"/>
          <w:lang w:val="ro-RO"/>
        </w:rPr>
        <w:t>8 și 14</w:t>
      </w:r>
      <w:r w:rsidR="00027FCA" w:rsidRPr="001E3258">
        <w:rPr>
          <w:rFonts w:asciiTheme="majorHAnsi" w:hAnsiTheme="majorHAnsi"/>
          <w:szCs w:val="20"/>
          <w:lang w:val="ro-RO"/>
        </w:rPr>
        <w:t xml:space="preserve"> de mai jos.</w:t>
      </w:r>
      <w:r w:rsidR="00027FCA">
        <w:rPr>
          <w:rFonts w:asciiTheme="majorHAnsi" w:hAnsiTheme="majorHAnsi"/>
          <w:szCs w:val="20"/>
          <w:lang w:val="ro-RO"/>
        </w:rPr>
        <w:t xml:space="preserve"> </w:t>
      </w:r>
    </w:p>
    <w:p w:rsidR="00863687" w:rsidRPr="009F032B" w:rsidRDefault="00863687" w:rsidP="00863687">
      <w:pPr>
        <w:spacing w:line="294" w:lineRule="atLeast"/>
        <w:ind w:left="426"/>
        <w:jc w:val="both"/>
        <w:rPr>
          <w:rFonts w:asciiTheme="majorHAnsi" w:hAnsiTheme="majorHAnsi"/>
          <w:szCs w:val="20"/>
          <w:lang w:val="ro-RO"/>
        </w:rPr>
      </w:pPr>
    </w:p>
    <w:p w:rsidR="00863687" w:rsidRPr="009F032B" w:rsidRDefault="00863687" w:rsidP="007A3468">
      <w:pPr>
        <w:numPr>
          <w:ilvl w:val="0"/>
          <w:numId w:val="38"/>
        </w:numPr>
        <w:spacing w:line="294" w:lineRule="atLeast"/>
        <w:ind w:left="426" w:firstLine="0"/>
        <w:contextualSpacing/>
        <w:jc w:val="both"/>
        <w:rPr>
          <w:rFonts w:asciiTheme="majorHAnsi" w:hAnsiTheme="majorHAnsi"/>
          <w:b/>
          <w:szCs w:val="20"/>
          <w:lang w:val="ro-RO"/>
        </w:rPr>
      </w:pPr>
      <w:r w:rsidRPr="009F032B">
        <w:rPr>
          <w:rFonts w:asciiTheme="majorHAnsi" w:hAnsiTheme="majorHAnsi"/>
          <w:b/>
          <w:szCs w:val="20"/>
          <w:lang w:val="ro-RO"/>
        </w:rPr>
        <w:t>TARIF, MODALITĂȚI ȘI CONDIȚII DE PLATĂ</w:t>
      </w:r>
    </w:p>
    <w:p w:rsidR="00863687" w:rsidRPr="009F032B" w:rsidRDefault="00863687" w:rsidP="00863687">
      <w:pPr>
        <w:spacing w:line="294" w:lineRule="atLeast"/>
        <w:ind w:left="426"/>
        <w:contextualSpacing/>
        <w:jc w:val="both"/>
        <w:rPr>
          <w:rFonts w:asciiTheme="majorHAnsi" w:hAnsiTheme="majorHAnsi"/>
          <w:b/>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b/>
          <w:szCs w:val="20"/>
          <w:lang w:val="ro-RO"/>
        </w:rPr>
        <w:t xml:space="preserve">Art. 3. </w:t>
      </w:r>
      <w:r w:rsidRPr="009F032B">
        <w:rPr>
          <w:rFonts w:asciiTheme="majorHAnsi" w:hAnsiTheme="majorHAnsi"/>
          <w:szCs w:val="20"/>
          <w:lang w:val="ro-RO"/>
        </w:rPr>
        <w:t xml:space="preserve">Tariful convenit de Părți este de </w:t>
      </w:r>
      <w:r w:rsidR="001E3258">
        <w:rPr>
          <w:rFonts w:asciiTheme="majorHAnsi" w:hAnsiTheme="majorHAnsi"/>
          <w:szCs w:val="20"/>
          <w:lang w:val="ro-RO"/>
        </w:rPr>
        <w:t>__</w:t>
      </w:r>
      <w:r w:rsidR="00500FDA">
        <w:rPr>
          <w:rFonts w:asciiTheme="majorHAnsi" w:hAnsiTheme="majorHAnsi"/>
          <w:szCs w:val="20"/>
          <w:lang w:val="ro-RO"/>
        </w:rPr>
        <w:t>_</w:t>
      </w:r>
      <w:r w:rsidR="001E3258">
        <w:rPr>
          <w:rFonts w:asciiTheme="majorHAnsi" w:hAnsiTheme="majorHAnsi"/>
          <w:szCs w:val="20"/>
          <w:lang w:val="ro-RO"/>
        </w:rPr>
        <w:t>__</w:t>
      </w:r>
      <w:r w:rsidRPr="009F032B">
        <w:rPr>
          <w:rFonts w:asciiTheme="majorHAnsi" w:hAnsiTheme="majorHAnsi"/>
          <w:szCs w:val="20"/>
          <w:lang w:val="ro-RO"/>
        </w:rPr>
        <w:t xml:space="preserve"> lei/zi/persoană cazată (fără TVA) în structurile de primire ale Beneficiarului și care beneficiază de tratament curativ cu ape minerale terapeutice.</w:t>
      </w:r>
    </w:p>
    <w:p w:rsidR="00863687" w:rsidRPr="009F032B" w:rsidRDefault="00863687" w:rsidP="00863687">
      <w:pPr>
        <w:spacing w:line="294" w:lineRule="atLeast"/>
        <w:ind w:left="426"/>
        <w:jc w:val="both"/>
        <w:rPr>
          <w:rFonts w:asciiTheme="majorHAnsi" w:hAnsiTheme="majorHAnsi"/>
          <w:b/>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b/>
          <w:szCs w:val="20"/>
          <w:lang w:val="ro-RO"/>
        </w:rPr>
        <w:t xml:space="preserve">Art. 4. </w:t>
      </w:r>
      <w:r w:rsidRPr="009F032B">
        <w:rPr>
          <w:rFonts w:asciiTheme="majorHAnsi" w:hAnsiTheme="majorHAnsi"/>
          <w:szCs w:val="20"/>
          <w:lang w:val="ro-RO"/>
        </w:rPr>
        <w:t xml:space="preserve">Plata se realizează </w:t>
      </w:r>
      <w:r w:rsidRPr="009F032B">
        <w:rPr>
          <w:rFonts w:asciiTheme="majorHAnsi" w:hAnsiTheme="majorHAnsi"/>
          <w:b/>
          <w:szCs w:val="20"/>
          <w:u w:val="single"/>
          <w:lang w:val="ro-RO"/>
        </w:rPr>
        <w:t>până la data de 15 ale lunii în curs</w:t>
      </w:r>
      <w:r w:rsidRPr="009F032B">
        <w:rPr>
          <w:rFonts w:asciiTheme="majorHAnsi" w:hAnsiTheme="majorHAnsi"/>
          <w:szCs w:val="20"/>
          <w:lang w:val="ro-RO"/>
        </w:rPr>
        <w:t xml:space="preserve">, pentru luna anterioară, prin orice instrument legal de plată, în baza facturii emise de Prestator. </w:t>
      </w:r>
      <w:r w:rsidRPr="009F032B">
        <w:rPr>
          <w:rFonts w:asciiTheme="majorHAnsi" w:hAnsiTheme="majorHAnsi"/>
          <w:b/>
          <w:szCs w:val="20"/>
          <w:u w:val="single"/>
          <w:lang w:val="ro-RO"/>
        </w:rPr>
        <w:t>Emiterea facturii se va face până la data de 05 ale lunii în curs</w:t>
      </w:r>
      <w:r w:rsidRPr="009F032B">
        <w:rPr>
          <w:rFonts w:asciiTheme="majorHAnsi" w:hAnsiTheme="majorHAnsi"/>
          <w:szCs w:val="20"/>
          <w:u w:val="single"/>
          <w:lang w:val="ro-RO"/>
        </w:rPr>
        <w:t xml:space="preserve">, </w:t>
      </w:r>
      <w:r w:rsidRPr="009F032B">
        <w:rPr>
          <w:rFonts w:asciiTheme="majorHAnsi" w:hAnsiTheme="majorHAnsi"/>
          <w:b/>
          <w:szCs w:val="20"/>
          <w:u w:val="single"/>
          <w:lang w:val="ro-RO"/>
        </w:rPr>
        <w:t>pentru luna anterioară</w:t>
      </w:r>
      <w:r w:rsidRPr="009F032B">
        <w:rPr>
          <w:rFonts w:asciiTheme="majorHAnsi" w:hAnsiTheme="majorHAnsi"/>
          <w:szCs w:val="20"/>
          <w:lang w:val="ro-RO"/>
        </w:rPr>
        <w:t xml:space="preserve">, în baza punctajului comun realizat de Părți și consemnat într-un proces verbal. Punctajul realizat între Părți va ține seama de situația rezultată din datele Prestatorului, pe de o parte și obligatoriu factura Casei Naționale de Pensii Publice, iar pe de altă parte de orice document al Beneficiarului, inclusiv registrul medical al Beneficiarului, din care rezultă </w:t>
      </w:r>
      <w:r w:rsidRPr="009F032B">
        <w:rPr>
          <w:rFonts w:asciiTheme="majorHAnsi" w:hAnsiTheme="majorHAnsi"/>
          <w:szCs w:val="20"/>
          <w:lang w:val="ro-RO"/>
        </w:rPr>
        <w:lastRenderedPageBreak/>
        <w:t>datele despre persoanele care au urmat cura cu ape minerale terapeutice (bilete de tratament, bilete de la agenții, cont propriu, registrul recepție). În cazul turiștilor CNPP, factura va fi emisă obligatoriu pentru toți turiștii care s-au prezentat și care beneficiază de serviciile de cură cu ape minerale terapeutice, pentru fiecare serie în parte. Dacă în termen de 5 (cinci) zile de la primirea facturii, Beneficiarul nu formulează în scris obiecțiuni, aceasta se consideră acceptată la plată, iar creanța devine certă și lichidă, și trebuie achitată conform termenului indicat mai sus, respectiv până la data de 15 ale lunii în curs, pentru luna anterioară.</w:t>
      </w:r>
    </w:p>
    <w:p w:rsidR="00863687" w:rsidRPr="009F032B" w:rsidRDefault="00863687" w:rsidP="00863687">
      <w:pPr>
        <w:spacing w:line="294" w:lineRule="atLeast"/>
        <w:ind w:left="426"/>
        <w:jc w:val="both"/>
        <w:rPr>
          <w:rFonts w:asciiTheme="majorHAnsi" w:hAnsiTheme="majorHAnsi"/>
          <w:szCs w:val="20"/>
          <w:lang w:val="ro-RO"/>
        </w:rPr>
      </w:pPr>
    </w:p>
    <w:p w:rsidR="00863687" w:rsidRPr="007A3468" w:rsidRDefault="00863687" w:rsidP="007A3468">
      <w:pPr>
        <w:pStyle w:val="ListParagraph"/>
        <w:numPr>
          <w:ilvl w:val="0"/>
          <w:numId w:val="38"/>
        </w:numPr>
        <w:spacing w:line="294" w:lineRule="atLeast"/>
        <w:jc w:val="both"/>
        <w:rPr>
          <w:rFonts w:asciiTheme="majorHAnsi" w:hAnsiTheme="majorHAnsi"/>
          <w:b/>
          <w:szCs w:val="20"/>
          <w:lang w:val="ro-RO"/>
        </w:rPr>
      </w:pPr>
      <w:r w:rsidRPr="007A3468">
        <w:rPr>
          <w:rFonts w:asciiTheme="majorHAnsi" w:hAnsiTheme="majorHAnsi"/>
          <w:b/>
          <w:szCs w:val="20"/>
          <w:lang w:val="ro-RO"/>
        </w:rPr>
        <w:t>OBILIGAȚIILE PĂRȚILOR</w:t>
      </w:r>
    </w:p>
    <w:p w:rsidR="00863687" w:rsidRPr="009F032B" w:rsidRDefault="00863687" w:rsidP="00863687">
      <w:pPr>
        <w:spacing w:line="294" w:lineRule="atLeast"/>
        <w:ind w:left="426"/>
        <w:contextualSpacing/>
        <w:jc w:val="both"/>
        <w:rPr>
          <w:rFonts w:asciiTheme="majorHAnsi" w:hAnsiTheme="majorHAnsi"/>
          <w:b/>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b/>
          <w:szCs w:val="20"/>
          <w:lang w:val="ro-RO"/>
        </w:rPr>
        <w:t>Art.5</w:t>
      </w:r>
      <w:r w:rsidRPr="009F032B">
        <w:rPr>
          <w:rFonts w:asciiTheme="majorHAnsi" w:hAnsiTheme="majorHAnsi"/>
          <w:szCs w:val="20"/>
          <w:lang w:val="ro-RO"/>
        </w:rPr>
        <w:t xml:space="preserve">. </w:t>
      </w:r>
      <w:r w:rsidRPr="009F032B">
        <w:rPr>
          <w:rFonts w:asciiTheme="majorHAnsi" w:hAnsiTheme="majorHAnsi"/>
          <w:b/>
          <w:szCs w:val="20"/>
          <w:lang w:val="ro-RO"/>
        </w:rPr>
        <w:t>Prestatorul</w:t>
      </w:r>
      <w:r w:rsidRPr="009F032B">
        <w:rPr>
          <w:rFonts w:asciiTheme="majorHAnsi" w:hAnsiTheme="majorHAnsi"/>
          <w:szCs w:val="20"/>
          <w:lang w:val="ro-RO"/>
        </w:rPr>
        <w:t xml:space="preserve"> se obligă să asigure accesul necondiționat la resursele de ape minerale terapeutice exploatate în regimul continuu, cu excepția apariției avariei pe rețeaua de distribuție a furnizorului cauzate de: (i) evenimente de forță majoră sau caz fortuit; ori (ii) lucrări de reparații, modernizări, caz în care Beneficiarul va fi anunțat cu cel puțin 3 zile calendaristice înainte de intervenirea lucrărilor.</w:t>
      </w:r>
    </w:p>
    <w:p w:rsidR="00863687" w:rsidRPr="009F032B" w:rsidRDefault="00863687" w:rsidP="00863687">
      <w:pPr>
        <w:spacing w:line="294" w:lineRule="atLeast"/>
        <w:ind w:left="426"/>
        <w:contextualSpacing/>
        <w:jc w:val="both"/>
        <w:rPr>
          <w:rFonts w:asciiTheme="majorHAnsi" w:hAnsiTheme="majorHAnsi"/>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b/>
          <w:szCs w:val="20"/>
          <w:lang w:val="ro-RO"/>
        </w:rPr>
        <w:t>Art.6.</w:t>
      </w:r>
      <w:r w:rsidRPr="009F032B">
        <w:rPr>
          <w:rFonts w:asciiTheme="majorHAnsi" w:hAnsiTheme="majorHAnsi"/>
          <w:szCs w:val="20"/>
          <w:lang w:val="ro-RO"/>
        </w:rPr>
        <w:t xml:space="preserve"> </w:t>
      </w:r>
      <w:r w:rsidRPr="009F032B">
        <w:rPr>
          <w:rFonts w:asciiTheme="majorHAnsi" w:hAnsiTheme="majorHAnsi"/>
          <w:b/>
          <w:szCs w:val="20"/>
          <w:lang w:val="ro-RO"/>
        </w:rPr>
        <w:t>Beneficiarul</w:t>
      </w:r>
      <w:r w:rsidRPr="009F032B">
        <w:rPr>
          <w:rFonts w:asciiTheme="majorHAnsi" w:hAnsiTheme="majorHAnsi"/>
          <w:szCs w:val="20"/>
          <w:lang w:val="ro-RO"/>
        </w:rPr>
        <w:t xml:space="preserve"> se obligă:</w:t>
      </w:r>
    </w:p>
    <w:p w:rsidR="00863687" w:rsidRPr="009F032B" w:rsidRDefault="00863687" w:rsidP="00863687">
      <w:pPr>
        <w:numPr>
          <w:ilvl w:val="0"/>
          <w:numId w:val="25"/>
        </w:numPr>
        <w:spacing w:line="294" w:lineRule="atLeast"/>
        <w:ind w:left="426" w:firstLine="0"/>
        <w:contextualSpacing/>
        <w:jc w:val="both"/>
        <w:rPr>
          <w:rFonts w:asciiTheme="majorHAnsi" w:hAnsiTheme="majorHAnsi"/>
          <w:szCs w:val="20"/>
          <w:lang w:val="ro-RO"/>
        </w:rPr>
      </w:pPr>
      <w:r w:rsidRPr="009F032B">
        <w:rPr>
          <w:rFonts w:asciiTheme="majorHAnsi" w:hAnsiTheme="majorHAnsi"/>
          <w:szCs w:val="20"/>
          <w:lang w:val="ro-RO"/>
        </w:rPr>
        <w:t>să instruiască turiștii cu privire la respectarea numărului de zile de tratament, indicat de medicul balneolog,</w:t>
      </w:r>
    </w:p>
    <w:p w:rsidR="00863687" w:rsidRPr="009F032B" w:rsidRDefault="00863687" w:rsidP="00863687">
      <w:pPr>
        <w:numPr>
          <w:ilvl w:val="0"/>
          <w:numId w:val="25"/>
        </w:numPr>
        <w:spacing w:line="294" w:lineRule="atLeast"/>
        <w:ind w:left="426" w:firstLine="0"/>
        <w:contextualSpacing/>
        <w:jc w:val="both"/>
        <w:rPr>
          <w:rFonts w:asciiTheme="majorHAnsi" w:hAnsiTheme="majorHAnsi"/>
          <w:szCs w:val="20"/>
          <w:lang w:val="ro-RO"/>
        </w:rPr>
      </w:pPr>
      <w:r w:rsidRPr="009F032B">
        <w:rPr>
          <w:rFonts w:asciiTheme="majorHAnsi" w:hAnsiTheme="majorHAnsi"/>
          <w:szCs w:val="20"/>
          <w:lang w:val="ro-RO"/>
        </w:rPr>
        <w:t>să prezinte, în vederea realizării punctajului documentele privind evidența persoanelor care au beneficiat de cura de apă minerală terapeutică până la data de 04 a lunii în curs,</w:t>
      </w:r>
    </w:p>
    <w:p w:rsidR="00863687" w:rsidRPr="009F032B" w:rsidRDefault="00863687" w:rsidP="00863687">
      <w:pPr>
        <w:numPr>
          <w:ilvl w:val="0"/>
          <w:numId w:val="25"/>
        </w:numPr>
        <w:spacing w:line="294" w:lineRule="atLeast"/>
        <w:ind w:left="426" w:firstLine="0"/>
        <w:contextualSpacing/>
        <w:jc w:val="both"/>
        <w:rPr>
          <w:rFonts w:asciiTheme="majorHAnsi" w:hAnsiTheme="majorHAnsi"/>
          <w:szCs w:val="20"/>
          <w:lang w:val="ro-RO"/>
        </w:rPr>
      </w:pPr>
      <w:r w:rsidRPr="009F032B">
        <w:rPr>
          <w:rFonts w:asciiTheme="majorHAnsi" w:hAnsiTheme="majorHAnsi"/>
          <w:szCs w:val="20"/>
          <w:lang w:val="ro-RO"/>
        </w:rPr>
        <w:t>să achite până la data de 15 ale lunii în curs pentru luna anterioară contravaloarea facturilor emise de Prestator,</w:t>
      </w:r>
    </w:p>
    <w:p w:rsidR="00863687" w:rsidRPr="009F032B" w:rsidRDefault="00863687" w:rsidP="00863687">
      <w:pPr>
        <w:numPr>
          <w:ilvl w:val="0"/>
          <w:numId w:val="25"/>
        </w:numPr>
        <w:spacing w:line="294" w:lineRule="atLeast"/>
        <w:ind w:left="426" w:firstLine="0"/>
        <w:contextualSpacing/>
        <w:jc w:val="both"/>
        <w:rPr>
          <w:rFonts w:asciiTheme="majorHAnsi" w:hAnsiTheme="majorHAnsi"/>
          <w:szCs w:val="20"/>
          <w:lang w:val="ro-RO"/>
        </w:rPr>
      </w:pPr>
      <w:r w:rsidRPr="009F032B">
        <w:rPr>
          <w:rFonts w:asciiTheme="majorHAnsi" w:hAnsiTheme="majorHAnsi"/>
          <w:szCs w:val="20"/>
          <w:lang w:val="ro-RO"/>
        </w:rPr>
        <w:t>să își asume integral responsabilitatea pentru folosirea apei minerale terapeutice în curele urmate de turiștii cazați în structurile sale de primire.</w:t>
      </w:r>
    </w:p>
    <w:p w:rsidR="00863687" w:rsidRPr="009F032B" w:rsidRDefault="00863687" w:rsidP="00863687">
      <w:pPr>
        <w:spacing w:line="294" w:lineRule="atLeast"/>
        <w:ind w:left="426"/>
        <w:contextualSpacing/>
        <w:jc w:val="both"/>
        <w:rPr>
          <w:rFonts w:asciiTheme="majorHAnsi" w:hAnsiTheme="majorHAnsi"/>
          <w:szCs w:val="20"/>
          <w:lang w:val="ro-RO"/>
        </w:rPr>
      </w:pPr>
    </w:p>
    <w:p w:rsidR="00863687" w:rsidRPr="009F032B" w:rsidRDefault="00863687" w:rsidP="007A3468">
      <w:pPr>
        <w:numPr>
          <w:ilvl w:val="0"/>
          <w:numId w:val="38"/>
        </w:numPr>
        <w:spacing w:line="294" w:lineRule="atLeast"/>
        <w:ind w:left="426" w:firstLine="0"/>
        <w:contextualSpacing/>
        <w:jc w:val="both"/>
        <w:rPr>
          <w:rFonts w:asciiTheme="majorHAnsi" w:hAnsiTheme="majorHAnsi"/>
          <w:b/>
          <w:szCs w:val="20"/>
          <w:lang w:val="ro-RO"/>
        </w:rPr>
      </w:pPr>
      <w:r w:rsidRPr="009F032B">
        <w:rPr>
          <w:rFonts w:asciiTheme="majorHAnsi" w:hAnsiTheme="majorHAnsi"/>
          <w:b/>
          <w:szCs w:val="20"/>
          <w:lang w:val="ro-RO"/>
        </w:rPr>
        <w:t>RĂSPUNDEREA PĂRȚILOR CONTRACTANTE. CLAUZA PENALĂ</w:t>
      </w:r>
    </w:p>
    <w:p w:rsidR="00863687" w:rsidRPr="009F032B" w:rsidRDefault="00863687" w:rsidP="00863687">
      <w:pPr>
        <w:spacing w:line="294" w:lineRule="atLeast"/>
        <w:ind w:left="426"/>
        <w:contextualSpacing/>
        <w:jc w:val="both"/>
        <w:rPr>
          <w:rFonts w:asciiTheme="majorHAnsi" w:hAnsiTheme="majorHAnsi"/>
          <w:b/>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b/>
          <w:szCs w:val="20"/>
          <w:lang w:val="ro-RO"/>
        </w:rPr>
        <w:t>Art. 7</w:t>
      </w:r>
      <w:r w:rsidRPr="009F032B">
        <w:rPr>
          <w:rFonts w:asciiTheme="majorHAnsi" w:hAnsiTheme="majorHAnsi"/>
          <w:szCs w:val="20"/>
          <w:lang w:val="ro-RO"/>
        </w:rPr>
        <w:t>. Neexecutarea, executarea necorespunzătoare sau executarea cu întârziere a obligațiilor comerciale asumate în prezentul contract, angajează pentru Partea în culpă, răspunderea în condițiile Codului Civil și a legislației aplicabile.</w:t>
      </w:r>
    </w:p>
    <w:p w:rsidR="00863687" w:rsidRPr="009F032B" w:rsidRDefault="00863687" w:rsidP="00863687">
      <w:pPr>
        <w:spacing w:line="294" w:lineRule="atLeast"/>
        <w:ind w:left="426"/>
        <w:jc w:val="both"/>
        <w:rPr>
          <w:rFonts w:asciiTheme="majorHAnsi" w:hAnsiTheme="majorHAnsi"/>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szCs w:val="20"/>
          <w:lang w:val="ro-RO"/>
        </w:rPr>
        <w:t xml:space="preserve">Pentru întârzierea plății facturilor emise de Prestator în termenul stabilit, Beneficiarul datorează Prestatorului penalități de </w:t>
      </w:r>
      <w:r w:rsidRPr="009F032B">
        <w:rPr>
          <w:rFonts w:asciiTheme="majorHAnsi" w:hAnsiTheme="majorHAnsi"/>
          <w:b/>
          <w:szCs w:val="20"/>
          <w:u w:val="single"/>
          <w:lang w:val="ro-RO"/>
        </w:rPr>
        <w:t>0,15%</w:t>
      </w:r>
      <w:r w:rsidRPr="009F032B">
        <w:rPr>
          <w:rFonts w:asciiTheme="majorHAnsi" w:hAnsiTheme="majorHAnsi"/>
          <w:b/>
          <w:szCs w:val="20"/>
          <w:lang w:val="ro-RO"/>
        </w:rPr>
        <w:t xml:space="preserve"> </w:t>
      </w:r>
      <w:r w:rsidRPr="009F032B">
        <w:rPr>
          <w:rFonts w:asciiTheme="majorHAnsi" w:hAnsiTheme="majorHAnsi"/>
          <w:szCs w:val="20"/>
          <w:lang w:val="ro-RO"/>
        </w:rPr>
        <w:t xml:space="preserve">pe zi de întârziere, din valoarea sumelor neonorate la plată. </w:t>
      </w:r>
    </w:p>
    <w:p w:rsidR="00863687" w:rsidRPr="009F032B" w:rsidRDefault="00863687" w:rsidP="00863687">
      <w:pPr>
        <w:spacing w:line="294" w:lineRule="atLeast"/>
        <w:ind w:left="426"/>
        <w:jc w:val="both"/>
        <w:rPr>
          <w:rFonts w:asciiTheme="majorHAnsi" w:hAnsiTheme="majorHAnsi"/>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szCs w:val="20"/>
          <w:lang w:val="ro-RO"/>
        </w:rPr>
        <w:t xml:space="preserve">În cazul în care Beneficiarul nu achită contravaloarea facturilor emise de către Prestator, sau întârzie plata acestora cu mai mult de 30 de zile calendaristice, Prestatorul va fi îndreptățit să recurgă la rezilierea contractului, după notificarea scrisă prealabilă a Beneficiarului. </w:t>
      </w:r>
    </w:p>
    <w:p w:rsidR="00863687" w:rsidRPr="009F032B" w:rsidRDefault="00863687" w:rsidP="00863687">
      <w:pPr>
        <w:spacing w:line="294" w:lineRule="atLeast"/>
        <w:ind w:left="426"/>
        <w:jc w:val="both"/>
        <w:rPr>
          <w:rFonts w:asciiTheme="majorHAnsi" w:hAnsiTheme="majorHAnsi"/>
          <w:szCs w:val="20"/>
          <w:lang w:val="ro-RO"/>
        </w:rPr>
      </w:pPr>
    </w:p>
    <w:p w:rsidR="007365DE" w:rsidRDefault="00863687" w:rsidP="005F56EC">
      <w:pPr>
        <w:spacing w:line="294" w:lineRule="atLeast"/>
        <w:ind w:left="426"/>
        <w:jc w:val="both"/>
        <w:rPr>
          <w:rFonts w:asciiTheme="majorHAnsi" w:hAnsiTheme="majorHAnsi"/>
          <w:szCs w:val="20"/>
          <w:lang w:val="ro-RO"/>
        </w:rPr>
      </w:pPr>
      <w:r w:rsidRPr="009F032B">
        <w:rPr>
          <w:rFonts w:asciiTheme="majorHAnsi" w:hAnsiTheme="majorHAnsi"/>
          <w:szCs w:val="20"/>
          <w:lang w:val="ro-RO"/>
        </w:rPr>
        <w:t>Refuzul furnizării de ape minerale terapeutice sau orice altă formă de îngrădire a accesului la sursele de apă minerală terapeutice din partea Prestatorului</w:t>
      </w:r>
      <w:r w:rsidR="00342479">
        <w:rPr>
          <w:rFonts w:asciiTheme="majorHAnsi" w:hAnsiTheme="majorHAnsi"/>
          <w:szCs w:val="20"/>
          <w:lang w:val="ro-RO"/>
        </w:rPr>
        <w:t>,</w:t>
      </w:r>
      <w:r w:rsidRPr="009F032B">
        <w:rPr>
          <w:rFonts w:asciiTheme="majorHAnsi" w:hAnsiTheme="majorHAnsi"/>
          <w:szCs w:val="20"/>
          <w:lang w:val="ro-RO"/>
        </w:rPr>
        <w:t xml:space="preserve"> </w:t>
      </w:r>
      <w:r w:rsidR="00342479">
        <w:rPr>
          <w:rFonts w:asciiTheme="majorHAnsi" w:hAnsiTheme="majorHAnsi"/>
          <w:szCs w:val="20"/>
          <w:lang w:val="ro-RO"/>
        </w:rPr>
        <w:t xml:space="preserve">pe perioada derulării contractului, </w:t>
      </w:r>
      <w:r w:rsidRPr="009F032B">
        <w:rPr>
          <w:rFonts w:asciiTheme="majorHAnsi" w:hAnsiTheme="majorHAnsi"/>
          <w:szCs w:val="20"/>
          <w:lang w:val="ro-RO"/>
        </w:rPr>
        <w:t xml:space="preserve">dă Beneficiarului dreptul de a pretinde daune-interese, în limita prejudiciului suferit și probat. </w:t>
      </w:r>
    </w:p>
    <w:p w:rsidR="007365DE" w:rsidRPr="009F032B" w:rsidRDefault="007365DE" w:rsidP="007A3468">
      <w:pPr>
        <w:spacing w:line="294" w:lineRule="atLeast"/>
        <w:jc w:val="both"/>
        <w:rPr>
          <w:rFonts w:asciiTheme="majorHAnsi" w:hAnsiTheme="majorHAnsi"/>
          <w:szCs w:val="20"/>
          <w:lang w:val="ro-RO"/>
        </w:rPr>
      </w:pPr>
    </w:p>
    <w:p w:rsidR="00863687" w:rsidRPr="009F032B" w:rsidRDefault="00863687" w:rsidP="007A3468">
      <w:pPr>
        <w:numPr>
          <w:ilvl w:val="0"/>
          <w:numId w:val="38"/>
        </w:numPr>
        <w:spacing w:line="294" w:lineRule="atLeast"/>
        <w:ind w:left="426" w:firstLine="0"/>
        <w:contextualSpacing/>
        <w:jc w:val="both"/>
        <w:rPr>
          <w:rFonts w:asciiTheme="majorHAnsi" w:hAnsiTheme="majorHAnsi"/>
          <w:b/>
          <w:szCs w:val="20"/>
          <w:lang w:val="ro-RO"/>
        </w:rPr>
      </w:pPr>
      <w:r w:rsidRPr="009F032B">
        <w:rPr>
          <w:rFonts w:asciiTheme="majorHAnsi" w:hAnsiTheme="majorHAnsi"/>
          <w:b/>
          <w:szCs w:val="20"/>
          <w:lang w:val="ro-RO"/>
        </w:rPr>
        <w:t>ÎNCETAREA CONTRACTULUI</w:t>
      </w:r>
    </w:p>
    <w:p w:rsidR="00863687" w:rsidRPr="009F032B" w:rsidRDefault="00863687" w:rsidP="00863687">
      <w:pPr>
        <w:spacing w:line="294" w:lineRule="atLeast"/>
        <w:ind w:left="426"/>
        <w:jc w:val="both"/>
        <w:rPr>
          <w:rFonts w:asciiTheme="majorHAnsi" w:hAnsiTheme="majorHAnsi"/>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b/>
          <w:szCs w:val="20"/>
          <w:lang w:val="ro-RO"/>
        </w:rPr>
        <w:t>Art. 8.</w:t>
      </w:r>
      <w:r w:rsidRPr="009F032B">
        <w:rPr>
          <w:rFonts w:asciiTheme="majorHAnsi" w:hAnsiTheme="majorHAnsi"/>
          <w:szCs w:val="20"/>
          <w:lang w:val="ro-RO"/>
        </w:rPr>
        <w:t xml:space="preserve"> Prezentul contract încetează de plin drept, fără intervenția instanței și fără vreo altă formalitate suplimentară prevăzută de lege, în următoarele condiții:</w:t>
      </w:r>
    </w:p>
    <w:p w:rsidR="00863687" w:rsidRPr="00E9522F" w:rsidRDefault="00863687" w:rsidP="00863687">
      <w:pPr>
        <w:numPr>
          <w:ilvl w:val="0"/>
          <w:numId w:val="26"/>
        </w:numPr>
        <w:spacing w:line="294" w:lineRule="atLeast"/>
        <w:ind w:left="426" w:firstLine="0"/>
        <w:contextualSpacing/>
        <w:jc w:val="both"/>
        <w:rPr>
          <w:rFonts w:asciiTheme="majorHAnsi" w:hAnsiTheme="majorHAnsi"/>
          <w:szCs w:val="20"/>
          <w:lang w:val="ro-RO"/>
        </w:rPr>
      </w:pPr>
      <w:r w:rsidRPr="00E9522F">
        <w:rPr>
          <w:rFonts w:asciiTheme="majorHAnsi" w:hAnsiTheme="majorHAnsi"/>
          <w:szCs w:val="20"/>
          <w:lang w:val="ro-RO"/>
        </w:rPr>
        <w:t xml:space="preserve">expirarea duratei de valabilitate </w:t>
      </w:r>
      <w:r w:rsidR="00027FCA" w:rsidRPr="00E9522F">
        <w:rPr>
          <w:rFonts w:asciiTheme="majorHAnsi" w:hAnsiTheme="majorHAnsi"/>
          <w:szCs w:val="20"/>
          <w:lang w:val="ro-RO"/>
        </w:rPr>
        <w:t xml:space="preserve">a contractului </w:t>
      </w:r>
      <w:r w:rsidRPr="00E9522F">
        <w:rPr>
          <w:rFonts w:asciiTheme="majorHAnsi" w:hAnsiTheme="majorHAnsi"/>
          <w:szCs w:val="20"/>
          <w:lang w:val="ro-RO"/>
        </w:rPr>
        <w:t>fără încheierea unui act adițional de prelungire</w:t>
      </w:r>
      <w:r w:rsidR="00920949" w:rsidRPr="00E9522F">
        <w:rPr>
          <w:rFonts w:asciiTheme="majorHAnsi" w:hAnsiTheme="majorHAnsi"/>
          <w:szCs w:val="20"/>
          <w:lang w:val="ro-RO"/>
        </w:rPr>
        <w:t xml:space="preserve">, </w:t>
      </w:r>
      <w:r w:rsidR="00027FCA" w:rsidRPr="00E9522F">
        <w:rPr>
          <w:rFonts w:asciiTheme="majorHAnsi" w:hAnsiTheme="majorHAnsi"/>
          <w:szCs w:val="20"/>
          <w:lang w:val="ro-RO"/>
        </w:rPr>
        <w:t>inclusiv</w:t>
      </w:r>
      <w:r w:rsidR="0058720E" w:rsidRPr="00E9522F">
        <w:rPr>
          <w:rFonts w:asciiTheme="majorHAnsi" w:hAnsiTheme="majorHAnsi"/>
          <w:szCs w:val="20"/>
          <w:lang w:val="ro-RO"/>
        </w:rPr>
        <w:t xml:space="preserve"> în cazul în care</w:t>
      </w:r>
      <w:r w:rsidR="0077544D">
        <w:rPr>
          <w:rFonts w:asciiTheme="majorHAnsi" w:hAnsiTheme="majorHAnsi"/>
          <w:szCs w:val="20"/>
          <w:lang w:val="ro-RO"/>
        </w:rPr>
        <w:t>: (i)</w:t>
      </w:r>
      <w:r w:rsidR="0058720E" w:rsidRPr="00E9522F">
        <w:rPr>
          <w:rFonts w:asciiTheme="majorHAnsi" w:hAnsiTheme="majorHAnsi"/>
          <w:szCs w:val="20"/>
          <w:lang w:val="ro-RO"/>
        </w:rPr>
        <w:t xml:space="preserve"> Beneficiarul nu și-a exprimat</w:t>
      </w:r>
      <w:r w:rsidR="00601E2C" w:rsidRPr="00E9522F">
        <w:rPr>
          <w:rFonts w:asciiTheme="majorHAnsi" w:hAnsiTheme="majorHAnsi"/>
          <w:szCs w:val="20"/>
          <w:lang w:val="ro-RO"/>
        </w:rPr>
        <w:t xml:space="preserve"> în scris</w:t>
      </w:r>
      <w:r w:rsidR="0058720E" w:rsidRPr="00E9522F">
        <w:rPr>
          <w:rFonts w:asciiTheme="majorHAnsi" w:hAnsiTheme="majorHAnsi"/>
          <w:szCs w:val="20"/>
          <w:lang w:val="ro-RO"/>
        </w:rPr>
        <w:t xml:space="preserve"> intenția</w:t>
      </w:r>
      <w:r w:rsidR="00601E2C" w:rsidRPr="00E9522F">
        <w:rPr>
          <w:rFonts w:asciiTheme="majorHAnsi" w:hAnsiTheme="majorHAnsi"/>
          <w:szCs w:val="20"/>
          <w:lang w:val="ro-RO"/>
        </w:rPr>
        <w:t xml:space="preserve"> </w:t>
      </w:r>
      <w:r w:rsidR="0058720E" w:rsidRPr="00E9522F">
        <w:rPr>
          <w:rFonts w:asciiTheme="majorHAnsi" w:hAnsiTheme="majorHAnsi"/>
          <w:szCs w:val="20"/>
          <w:lang w:val="ro-RO"/>
        </w:rPr>
        <w:t>de prelungire a contractului</w:t>
      </w:r>
      <w:r w:rsidR="00027FCA" w:rsidRPr="00E9522F">
        <w:rPr>
          <w:rFonts w:asciiTheme="majorHAnsi" w:hAnsiTheme="majorHAnsi"/>
          <w:szCs w:val="20"/>
          <w:lang w:val="ro-RO"/>
        </w:rPr>
        <w:t xml:space="preserve"> în </w:t>
      </w:r>
      <w:r w:rsidR="00027FCA" w:rsidRPr="00E9522F">
        <w:rPr>
          <w:rFonts w:asciiTheme="majorHAnsi" w:hAnsiTheme="majorHAnsi"/>
          <w:szCs w:val="20"/>
          <w:lang w:val="ro-RO"/>
        </w:rPr>
        <w:lastRenderedPageBreak/>
        <w:t>termenul de 60 de zile indicat la art. 2 de mai sus</w:t>
      </w:r>
      <w:r w:rsidR="0058720E" w:rsidRPr="00E9522F">
        <w:rPr>
          <w:rFonts w:asciiTheme="majorHAnsi" w:hAnsiTheme="majorHAnsi"/>
          <w:szCs w:val="20"/>
          <w:lang w:val="ro-RO"/>
        </w:rPr>
        <w:t xml:space="preserve">, </w:t>
      </w:r>
      <w:r w:rsidR="00E9522F" w:rsidRPr="00E9522F">
        <w:rPr>
          <w:rFonts w:asciiTheme="majorHAnsi" w:hAnsiTheme="majorHAnsi"/>
          <w:szCs w:val="20"/>
          <w:lang w:val="ro-RO"/>
        </w:rPr>
        <w:t>precum și</w:t>
      </w:r>
      <w:r w:rsidR="00027FCA" w:rsidRPr="00E9522F">
        <w:rPr>
          <w:rFonts w:asciiTheme="majorHAnsi" w:hAnsiTheme="majorHAnsi"/>
          <w:szCs w:val="20"/>
          <w:lang w:val="ro-RO"/>
        </w:rPr>
        <w:t xml:space="preserve"> </w:t>
      </w:r>
      <w:r w:rsidR="0077544D">
        <w:rPr>
          <w:rFonts w:asciiTheme="majorHAnsi" w:hAnsiTheme="majorHAnsi"/>
          <w:szCs w:val="20"/>
          <w:lang w:val="ro-RO"/>
        </w:rPr>
        <w:t xml:space="preserve">(ii) </w:t>
      </w:r>
      <w:r w:rsidR="0058720E" w:rsidRPr="00E9522F">
        <w:rPr>
          <w:rFonts w:asciiTheme="majorHAnsi" w:hAnsiTheme="majorHAnsi"/>
          <w:szCs w:val="20"/>
          <w:lang w:val="ro-RO"/>
        </w:rPr>
        <w:t xml:space="preserve">în cazul în care </w:t>
      </w:r>
      <w:r w:rsidR="00027FCA" w:rsidRPr="00E9522F">
        <w:rPr>
          <w:rFonts w:asciiTheme="majorHAnsi" w:hAnsiTheme="majorHAnsi"/>
          <w:szCs w:val="20"/>
          <w:lang w:val="ro-RO"/>
        </w:rPr>
        <w:t>Beneficiarul</w:t>
      </w:r>
      <w:r w:rsidR="0058720E" w:rsidRPr="00E9522F">
        <w:rPr>
          <w:rFonts w:asciiTheme="majorHAnsi" w:hAnsiTheme="majorHAnsi"/>
          <w:szCs w:val="20"/>
          <w:lang w:val="ro-RO"/>
        </w:rPr>
        <w:t xml:space="preserve"> și-a exprimat intenția</w:t>
      </w:r>
      <w:r w:rsidR="00027FCA" w:rsidRPr="00E9522F">
        <w:rPr>
          <w:rFonts w:asciiTheme="majorHAnsi" w:hAnsiTheme="majorHAnsi"/>
          <w:szCs w:val="20"/>
          <w:lang w:val="ro-RO"/>
        </w:rPr>
        <w:t xml:space="preserve"> în termenul indicat, </w:t>
      </w:r>
      <w:r w:rsidR="002445B9" w:rsidRPr="00E9522F">
        <w:rPr>
          <w:rFonts w:asciiTheme="majorHAnsi" w:hAnsiTheme="majorHAnsi"/>
          <w:szCs w:val="20"/>
          <w:lang w:val="ro-RO"/>
        </w:rPr>
        <w:t>fără ca</w:t>
      </w:r>
      <w:r w:rsidR="00027FCA" w:rsidRPr="00E9522F">
        <w:rPr>
          <w:rFonts w:asciiTheme="majorHAnsi" w:hAnsiTheme="majorHAnsi"/>
          <w:szCs w:val="20"/>
          <w:lang w:val="ro-RO"/>
        </w:rPr>
        <w:t xml:space="preserve"> </w:t>
      </w:r>
      <w:r w:rsidR="002445B9" w:rsidRPr="00E9522F">
        <w:rPr>
          <w:rFonts w:asciiTheme="majorHAnsi" w:hAnsiTheme="majorHAnsi"/>
          <w:szCs w:val="20"/>
          <w:lang w:val="ro-RO"/>
        </w:rPr>
        <w:t>P</w:t>
      </w:r>
      <w:r w:rsidR="00027FCA" w:rsidRPr="00E9522F">
        <w:rPr>
          <w:rFonts w:asciiTheme="majorHAnsi" w:hAnsiTheme="majorHAnsi"/>
          <w:szCs w:val="20"/>
          <w:lang w:val="ro-RO"/>
        </w:rPr>
        <w:t xml:space="preserve">ărțile </w:t>
      </w:r>
      <w:r w:rsidR="002445B9" w:rsidRPr="00E9522F">
        <w:rPr>
          <w:rFonts w:asciiTheme="majorHAnsi" w:hAnsiTheme="majorHAnsi"/>
          <w:szCs w:val="20"/>
          <w:lang w:val="ro-RO"/>
        </w:rPr>
        <w:t xml:space="preserve">să fi </w:t>
      </w:r>
      <w:r w:rsidR="00027FCA" w:rsidRPr="00E9522F">
        <w:rPr>
          <w:rFonts w:asciiTheme="majorHAnsi" w:hAnsiTheme="majorHAnsi"/>
          <w:szCs w:val="20"/>
          <w:lang w:val="ro-RO"/>
        </w:rPr>
        <w:t>ajuns la un consens</w:t>
      </w:r>
      <w:r w:rsidR="00E9522F" w:rsidRPr="00E9522F">
        <w:rPr>
          <w:rFonts w:asciiTheme="majorHAnsi" w:hAnsiTheme="majorHAnsi"/>
          <w:szCs w:val="20"/>
          <w:lang w:val="ro-RO"/>
        </w:rPr>
        <w:t xml:space="preserve"> cu privire la încheierea unui act adițional de prelungire, cu toate că Furnizorul și-a îndeplinit obligația de a participa la negocieri</w:t>
      </w:r>
      <w:r w:rsidR="00027FCA" w:rsidRPr="00E9522F">
        <w:rPr>
          <w:rFonts w:asciiTheme="majorHAnsi" w:hAnsiTheme="majorHAnsi"/>
          <w:szCs w:val="20"/>
          <w:lang w:val="ro-RO"/>
        </w:rPr>
        <w:t>;</w:t>
      </w:r>
    </w:p>
    <w:p w:rsidR="00863687" w:rsidRPr="00E9522F" w:rsidRDefault="00863687" w:rsidP="00863687">
      <w:pPr>
        <w:numPr>
          <w:ilvl w:val="0"/>
          <w:numId w:val="26"/>
        </w:numPr>
        <w:spacing w:line="294" w:lineRule="atLeast"/>
        <w:ind w:left="426" w:firstLine="0"/>
        <w:contextualSpacing/>
        <w:jc w:val="both"/>
        <w:rPr>
          <w:rFonts w:asciiTheme="majorHAnsi" w:hAnsiTheme="majorHAnsi"/>
          <w:szCs w:val="20"/>
          <w:lang w:val="ro-RO"/>
        </w:rPr>
      </w:pPr>
      <w:r w:rsidRPr="00E9522F">
        <w:rPr>
          <w:rFonts w:asciiTheme="majorHAnsi" w:hAnsiTheme="majorHAnsi"/>
          <w:szCs w:val="20"/>
          <w:lang w:val="ro-RO"/>
        </w:rPr>
        <w:t>depășirea de către Beneficiar cu mai mult de 30 de zile a termenului de plată a facturilor, în termen de 10 zile calendaristice de la notificarea scrisă a Beneficiarului de către Prestator.</w:t>
      </w:r>
    </w:p>
    <w:p w:rsidR="00027FCA" w:rsidRDefault="00027FCA" w:rsidP="00863687">
      <w:pPr>
        <w:spacing w:line="294" w:lineRule="atLeast"/>
        <w:ind w:left="426"/>
        <w:jc w:val="both"/>
        <w:rPr>
          <w:rFonts w:asciiTheme="majorHAnsi" w:hAnsiTheme="majorHAnsi"/>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szCs w:val="20"/>
          <w:lang w:val="ro-RO"/>
        </w:rPr>
        <w:t xml:space="preserve">Oricare </w:t>
      </w:r>
      <w:r w:rsidR="0009115F">
        <w:rPr>
          <w:rFonts w:asciiTheme="majorHAnsi" w:hAnsiTheme="majorHAnsi"/>
          <w:szCs w:val="20"/>
          <w:lang w:val="ro-RO"/>
        </w:rPr>
        <w:t>Parte</w:t>
      </w:r>
      <w:r w:rsidRPr="009F032B">
        <w:rPr>
          <w:rFonts w:asciiTheme="majorHAnsi" w:hAnsiTheme="majorHAnsi"/>
          <w:szCs w:val="20"/>
          <w:lang w:val="ro-RO"/>
        </w:rPr>
        <w:t xml:space="preserve"> poate solicita instanței de judecată competente încetarea Contractului în următoarele situații:</w:t>
      </w:r>
    </w:p>
    <w:p w:rsidR="00863687" w:rsidRPr="009F032B" w:rsidRDefault="00863687" w:rsidP="00863687">
      <w:pPr>
        <w:numPr>
          <w:ilvl w:val="0"/>
          <w:numId w:val="28"/>
        </w:numPr>
        <w:spacing w:line="294" w:lineRule="atLeast"/>
        <w:ind w:left="426" w:firstLine="0"/>
        <w:contextualSpacing/>
        <w:jc w:val="both"/>
        <w:rPr>
          <w:rFonts w:asciiTheme="majorHAnsi" w:hAnsiTheme="majorHAnsi"/>
          <w:szCs w:val="20"/>
          <w:lang w:val="ro-RO"/>
        </w:rPr>
      </w:pPr>
      <w:r w:rsidRPr="009F032B">
        <w:rPr>
          <w:rFonts w:asciiTheme="majorHAnsi" w:hAnsiTheme="majorHAnsi"/>
          <w:szCs w:val="20"/>
          <w:lang w:val="ro-RO"/>
        </w:rPr>
        <w:t>una dintre Părți nu își execută în mod repetat și cuplabil obligațiile asumate prin prezentul contract,</w:t>
      </w:r>
    </w:p>
    <w:p w:rsidR="00863687" w:rsidRPr="009F032B" w:rsidRDefault="00863687" w:rsidP="00863687">
      <w:pPr>
        <w:numPr>
          <w:ilvl w:val="0"/>
          <w:numId w:val="28"/>
        </w:numPr>
        <w:spacing w:line="294" w:lineRule="atLeast"/>
        <w:ind w:left="426" w:firstLine="0"/>
        <w:contextualSpacing/>
        <w:jc w:val="both"/>
        <w:rPr>
          <w:rFonts w:asciiTheme="majorHAnsi" w:hAnsiTheme="majorHAnsi"/>
          <w:szCs w:val="20"/>
          <w:lang w:val="ro-RO"/>
        </w:rPr>
      </w:pPr>
      <w:r w:rsidRPr="009F032B">
        <w:rPr>
          <w:rFonts w:asciiTheme="majorHAnsi" w:hAnsiTheme="majorHAnsi"/>
          <w:szCs w:val="20"/>
          <w:lang w:val="ro-RO"/>
        </w:rPr>
        <w:t>împiedicarea accesului Beneficiarului la sursele de apă minerală terapeutică ale Prestatorului.</w:t>
      </w:r>
    </w:p>
    <w:p w:rsidR="00863687" w:rsidRPr="009F032B" w:rsidRDefault="00863687" w:rsidP="00863687">
      <w:pPr>
        <w:spacing w:line="294" w:lineRule="atLeast"/>
        <w:ind w:left="426"/>
        <w:contextualSpacing/>
        <w:jc w:val="both"/>
        <w:rPr>
          <w:rFonts w:asciiTheme="majorHAnsi" w:hAnsiTheme="majorHAnsi"/>
          <w:szCs w:val="20"/>
          <w:lang w:val="ro-RO"/>
        </w:rPr>
      </w:pPr>
    </w:p>
    <w:p w:rsidR="00863687" w:rsidRPr="009F032B" w:rsidRDefault="00863687" w:rsidP="007A3468">
      <w:pPr>
        <w:numPr>
          <w:ilvl w:val="0"/>
          <w:numId w:val="38"/>
        </w:numPr>
        <w:spacing w:line="294" w:lineRule="atLeast"/>
        <w:ind w:left="426" w:firstLine="0"/>
        <w:contextualSpacing/>
        <w:jc w:val="both"/>
        <w:rPr>
          <w:rFonts w:asciiTheme="majorHAnsi" w:hAnsiTheme="majorHAnsi"/>
          <w:b/>
          <w:szCs w:val="20"/>
          <w:lang w:val="ro-RO"/>
        </w:rPr>
      </w:pPr>
      <w:r w:rsidRPr="009F032B">
        <w:rPr>
          <w:rFonts w:asciiTheme="majorHAnsi" w:hAnsiTheme="majorHAnsi"/>
          <w:b/>
          <w:szCs w:val="20"/>
          <w:lang w:val="ro-RO"/>
        </w:rPr>
        <w:t>SOLUȚIONAREA  LITIGIILOR</w:t>
      </w:r>
    </w:p>
    <w:p w:rsidR="00863687" w:rsidRPr="009F032B" w:rsidRDefault="00863687" w:rsidP="00863687">
      <w:pPr>
        <w:spacing w:line="294" w:lineRule="atLeast"/>
        <w:ind w:left="426"/>
        <w:contextualSpacing/>
        <w:jc w:val="both"/>
        <w:rPr>
          <w:rFonts w:asciiTheme="majorHAnsi" w:hAnsiTheme="majorHAnsi"/>
          <w:b/>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b/>
          <w:szCs w:val="20"/>
          <w:lang w:val="ro-RO"/>
        </w:rPr>
        <w:t xml:space="preserve">Art. 9. </w:t>
      </w:r>
      <w:r w:rsidRPr="009F032B">
        <w:rPr>
          <w:rFonts w:asciiTheme="majorHAnsi" w:hAnsiTheme="majorHAnsi"/>
          <w:szCs w:val="20"/>
          <w:lang w:val="ro-RO"/>
        </w:rPr>
        <w:t>Neînțelegerile ce decurg din executarea prezentului contract se vor soluționa pe cale amiabilă. În cazul în care Părțile nu reușesc rezolvarea pe cale amiabilă, litigiile în cauza vor fi înaintate spre soluționarea instanței judecătorești competente.</w:t>
      </w:r>
    </w:p>
    <w:p w:rsidR="00863687" w:rsidRPr="009F032B" w:rsidRDefault="00863687" w:rsidP="00863687">
      <w:pPr>
        <w:spacing w:line="294" w:lineRule="atLeast"/>
        <w:ind w:left="426"/>
        <w:jc w:val="both"/>
        <w:rPr>
          <w:rFonts w:asciiTheme="majorHAnsi" w:hAnsiTheme="majorHAnsi"/>
          <w:szCs w:val="20"/>
          <w:lang w:val="ro-RO"/>
        </w:rPr>
      </w:pPr>
    </w:p>
    <w:p w:rsidR="00863687" w:rsidRPr="009F032B" w:rsidRDefault="00863687" w:rsidP="007A3468">
      <w:pPr>
        <w:numPr>
          <w:ilvl w:val="0"/>
          <w:numId w:val="38"/>
        </w:numPr>
        <w:spacing w:line="294" w:lineRule="atLeast"/>
        <w:ind w:left="426" w:firstLine="0"/>
        <w:contextualSpacing/>
        <w:jc w:val="both"/>
        <w:rPr>
          <w:rFonts w:asciiTheme="majorHAnsi" w:hAnsiTheme="majorHAnsi"/>
          <w:b/>
          <w:szCs w:val="20"/>
          <w:lang w:val="ro-RO"/>
        </w:rPr>
      </w:pPr>
      <w:r w:rsidRPr="009F032B">
        <w:rPr>
          <w:rFonts w:asciiTheme="majorHAnsi" w:hAnsiTheme="majorHAnsi"/>
          <w:b/>
          <w:szCs w:val="20"/>
          <w:lang w:val="ro-RO"/>
        </w:rPr>
        <w:t>FORȚĂ MAJORĂ</w:t>
      </w:r>
      <w:r w:rsidR="0063749D">
        <w:rPr>
          <w:rFonts w:asciiTheme="majorHAnsi" w:hAnsiTheme="majorHAnsi"/>
          <w:b/>
          <w:szCs w:val="20"/>
          <w:lang w:val="ro-RO"/>
        </w:rPr>
        <w:t xml:space="preserve"> ȘI CAZ FORTUIT</w:t>
      </w:r>
    </w:p>
    <w:p w:rsidR="00863687" w:rsidRPr="009F032B" w:rsidRDefault="00863687" w:rsidP="00863687">
      <w:pPr>
        <w:spacing w:line="294" w:lineRule="atLeast"/>
        <w:ind w:left="426"/>
        <w:jc w:val="both"/>
        <w:rPr>
          <w:rFonts w:asciiTheme="majorHAnsi" w:hAnsiTheme="majorHAnsi"/>
          <w:szCs w:val="20"/>
          <w:lang w:val="ro-RO"/>
        </w:rPr>
      </w:pPr>
    </w:p>
    <w:p w:rsidR="00863687" w:rsidRPr="009F032B" w:rsidRDefault="00863687" w:rsidP="0009115F">
      <w:pPr>
        <w:spacing w:line="294" w:lineRule="atLeast"/>
        <w:ind w:left="426"/>
        <w:jc w:val="both"/>
        <w:rPr>
          <w:rFonts w:asciiTheme="majorHAnsi" w:hAnsiTheme="majorHAnsi"/>
          <w:szCs w:val="20"/>
          <w:lang w:val="ro-RO"/>
        </w:rPr>
      </w:pPr>
      <w:r w:rsidRPr="009F032B">
        <w:rPr>
          <w:rFonts w:asciiTheme="majorHAnsi" w:hAnsiTheme="majorHAnsi"/>
          <w:b/>
          <w:szCs w:val="20"/>
          <w:lang w:val="ro-RO"/>
        </w:rPr>
        <w:t>Art. 1o.</w:t>
      </w:r>
      <w:r w:rsidRPr="009F032B">
        <w:rPr>
          <w:rFonts w:asciiTheme="majorHAnsi" w:hAnsiTheme="majorHAnsi"/>
          <w:szCs w:val="20"/>
          <w:lang w:val="ro-RO"/>
        </w:rPr>
        <w:t xml:space="preserve"> Niciuna dintre Părțile contractante nu răspunde de neexecutarea, executarea cu întârziere sau executarea în mod necorespunzător a oricărei obligații care îi revine în baza prezentului contract, dacă neexecutarea, executarea cu întârziere sau executarea necorespunzătoare a obligației respective a fost cauzată de evenimente de </w:t>
      </w:r>
      <w:r w:rsidRPr="0009115F">
        <w:rPr>
          <w:rFonts w:asciiTheme="majorHAnsi" w:hAnsiTheme="majorHAnsi"/>
          <w:b/>
          <w:szCs w:val="20"/>
          <w:lang w:val="ro-RO"/>
        </w:rPr>
        <w:t>forță majoră</w:t>
      </w:r>
      <w:r w:rsidRPr="009F032B">
        <w:rPr>
          <w:rFonts w:asciiTheme="majorHAnsi" w:hAnsiTheme="majorHAnsi"/>
          <w:szCs w:val="20"/>
          <w:lang w:val="ro-RO"/>
        </w:rPr>
        <w:t>, așa cum ace</w:t>
      </w:r>
      <w:r w:rsidR="00D079BF">
        <w:rPr>
          <w:rFonts w:asciiTheme="majorHAnsi" w:hAnsiTheme="majorHAnsi"/>
          <w:szCs w:val="20"/>
          <w:lang w:val="ro-RO"/>
        </w:rPr>
        <w:t>a</w:t>
      </w:r>
      <w:r w:rsidRPr="009F032B">
        <w:rPr>
          <w:rFonts w:asciiTheme="majorHAnsi" w:hAnsiTheme="majorHAnsi"/>
          <w:szCs w:val="20"/>
          <w:lang w:val="ro-RO"/>
        </w:rPr>
        <w:t>st</w:t>
      </w:r>
      <w:r w:rsidR="00D079BF">
        <w:rPr>
          <w:rFonts w:asciiTheme="majorHAnsi" w:hAnsiTheme="majorHAnsi"/>
          <w:szCs w:val="20"/>
          <w:lang w:val="ro-RO"/>
        </w:rPr>
        <w:t>a</w:t>
      </w:r>
      <w:r w:rsidRPr="009F032B">
        <w:rPr>
          <w:rFonts w:asciiTheme="majorHAnsi" w:hAnsiTheme="majorHAnsi"/>
          <w:szCs w:val="20"/>
          <w:lang w:val="ro-RO"/>
        </w:rPr>
        <w:t xml:space="preserve"> este definită de legislația aplicabilă.</w:t>
      </w:r>
    </w:p>
    <w:p w:rsidR="0009115F" w:rsidRDefault="0009115F" w:rsidP="0009115F">
      <w:pPr>
        <w:spacing w:line="294" w:lineRule="atLeast"/>
        <w:jc w:val="both"/>
        <w:rPr>
          <w:rFonts w:asciiTheme="majorHAnsi" w:hAnsiTheme="majorHAnsi"/>
          <w:b/>
          <w:szCs w:val="20"/>
          <w:lang w:val="ro-RO"/>
        </w:rPr>
      </w:pPr>
    </w:p>
    <w:p w:rsidR="00863687" w:rsidRDefault="00863687" w:rsidP="0009115F">
      <w:pPr>
        <w:spacing w:line="294" w:lineRule="atLeast"/>
        <w:ind w:left="426"/>
        <w:jc w:val="both"/>
        <w:rPr>
          <w:rFonts w:asciiTheme="majorHAnsi" w:hAnsiTheme="majorHAnsi"/>
          <w:szCs w:val="20"/>
          <w:lang w:val="ro-RO"/>
        </w:rPr>
      </w:pPr>
      <w:r w:rsidRPr="009F032B">
        <w:rPr>
          <w:rFonts w:asciiTheme="majorHAnsi" w:hAnsiTheme="majorHAnsi"/>
          <w:b/>
          <w:szCs w:val="20"/>
          <w:lang w:val="ro-RO"/>
        </w:rPr>
        <w:t>Art. 11.</w:t>
      </w:r>
      <w:r w:rsidRPr="009F032B">
        <w:rPr>
          <w:rFonts w:asciiTheme="majorHAnsi" w:hAnsiTheme="majorHAnsi"/>
          <w:szCs w:val="20"/>
          <w:lang w:val="ro-RO"/>
        </w:rPr>
        <w:t xml:space="preserve"> Partea care invocă forța majoră este obligată să notifice celeilalte Părți, în termen de 5 zile calendaristice, producerea evenimentului și să ia toate măsurile posibile în vederea limitării consecințelor lui și să prezinte dovada apariției cazului de forță majoră eliberată de un organism competent. Forța majoră nu are efecte asupra obligațiilor scadente între Părțile contractante.</w:t>
      </w:r>
    </w:p>
    <w:p w:rsidR="00D079BF" w:rsidRDefault="00D079BF" w:rsidP="00863687">
      <w:pPr>
        <w:spacing w:line="294" w:lineRule="atLeast"/>
        <w:ind w:left="426"/>
        <w:jc w:val="both"/>
        <w:rPr>
          <w:rFonts w:asciiTheme="majorHAnsi" w:hAnsiTheme="majorHAnsi"/>
          <w:szCs w:val="20"/>
          <w:lang w:val="ro-RO"/>
        </w:rPr>
      </w:pPr>
    </w:p>
    <w:p w:rsidR="007365DE" w:rsidRDefault="00D079BF" w:rsidP="005F56EC">
      <w:pPr>
        <w:spacing w:line="294" w:lineRule="atLeast"/>
        <w:ind w:left="426"/>
        <w:jc w:val="both"/>
        <w:rPr>
          <w:rFonts w:asciiTheme="majorHAnsi" w:hAnsiTheme="majorHAnsi"/>
          <w:szCs w:val="20"/>
          <w:lang w:val="ro-RO"/>
        </w:rPr>
      </w:pPr>
      <w:r w:rsidRPr="00E9522F">
        <w:rPr>
          <w:rFonts w:asciiTheme="majorHAnsi" w:hAnsiTheme="majorHAnsi"/>
          <w:b/>
          <w:szCs w:val="20"/>
          <w:lang w:val="ro-RO"/>
        </w:rPr>
        <w:t>Art. 12.</w:t>
      </w:r>
      <w:r w:rsidRPr="00E9522F">
        <w:rPr>
          <w:rFonts w:asciiTheme="majorHAnsi" w:hAnsiTheme="majorHAnsi"/>
          <w:szCs w:val="20"/>
          <w:lang w:val="ro-RO"/>
        </w:rPr>
        <w:t xml:space="preserve"> Niciuna dintre Părți</w:t>
      </w:r>
      <w:r w:rsidR="00E9522F" w:rsidRPr="00E9522F">
        <w:rPr>
          <w:rFonts w:asciiTheme="majorHAnsi" w:hAnsiTheme="majorHAnsi"/>
          <w:szCs w:val="20"/>
          <w:lang w:val="ro-RO"/>
        </w:rPr>
        <w:t>le contractante</w:t>
      </w:r>
      <w:r w:rsidRPr="00E9522F">
        <w:rPr>
          <w:rFonts w:asciiTheme="majorHAnsi" w:hAnsiTheme="majorHAnsi"/>
          <w:szCs w:val="20"/>
          <w:lang w:val="ro-RO"/>
        </w:rPr>
        <w:t xml:space="preserve"> nu răspunde de executarea cu întârziere sau executarea în mod necorespunzător a obligații</w:t>
      </w:r>
      <w:r w:rsidR="00027FCA" w:rsidRPr="00E9522F">
        <w:rPr>
          <w:rFonts w:asciiTheme="majorHAnsi" w:hAnsiTheme="majorHAnsi"/>
          <w:szCs w:val="20"/>
          <w:lang w:val="ro-RO"/>
        </w:rPr>
        <w:t>lor</w:t>
      </w:r>
      <w:r w:rsidRPr="00E9522F">
        <w:rPr>
          <w:rFonts w:asciiTheme="majorHAnsi" w:hAnsiTheme="majorHAnsi"/>
          <w:szCs w:val="20"/>
          <w:lang w:val="ro-RO"/>
        </w:rPr>
        <w:t xml:space="preserve"> care îi revin în baza prezentului contract, dacă executarea cu întârziere sau executarea necorespunzătoare a obligației respective a fost cauzată de un</w:t>
      </w:r>
      <w:r w:rsidR="00027FCA" w:rsidRPr="00E9522F">
        <w:rPr>
          <w:rFonts w:asciiTheme="majorHAnsi" w:hAnsiTheme="majorHAnsi"/>
          <w:szCs w:val="20"/>
          <w:lang w:val="ro-RO"/>
        </w:rPr>
        <w:t xml:space="preserve"> eveniment de</w:t>
      </w:r>
      <w:r w:rsidRPr="00E9522F">
        <w:rPr>
          <w:rFonts w:asciiTheme="majorHAnsi" w:hAnsiTheme="majorHAnsi"/>
          <w:szCs w:val="20"/>
          <w:lang w:val="ro-RO"/>
        </w:rPr>
        <w:t xml:space="preserve"> </w:t>
      </w:r>
      <w:r w:rsidRPr="00E9522F">
        <w:rPr>
          <w:rFonts w:asciiTheme="majorHAnsi" w:hAnsiTheme="majorHAnsi"/>
          <w:b/>
          <w:szCs w:val="20"/>
          <w:lang w:val="ro-RO"/>
        </w:rPr>
        <w:t>caz fortuit</w:t>
      </w:r>
      <w:r w:rsidRPr="00E9522F">
        <w:rPr>
          <w:rFonts w:asciiTheme="majorHAnsi" w:hAnsiTheme="majorHAnsi"/>
          <w:szCs w:val="20"/>
          <w:lang w:val="ro-RO"/>
        </w:rPr>
        <w:t xml:space="preserve"> așa cum acesta este definit de legislația aplicabilă. Partea care invocă cazul fortuit este obligată să notifice celeilalte Părți, în termen de 5 zile calendaristice, producerea evenimentului și să ia toate măsurile posibile în vederea limitării consecințelor lui.</w:t>
      </w:r>
      <w:r w:rsidR="00027FCA" w:rsidRPr="00E9522F">
        <w:rPr>
          <w:rFonts w:asciiTheme="majorHAnsi" w:hAnsiTheme="majorHAnsi"/>
          <w:szCs w:val="20"/>
          <w:lang w:val="ro-RO"/>
        </w:rPr>
        <w:t xml:space="preserve"> Cazul fortuit nu are efecte asupra obligațiilor scadente între Părțile contractante.</w:t>
      </w:r>
    </w:p>
    <w:p w:rsidR="007365DE" w:rsidRPr="009F032B" w:rsidRDefault="007365DE" w:rsidP="0009115F">
      <w:pPr>
        <w:spacing w:line="294" w:lineRule="atLeast"/>
        <w:jc w:val="both"/>
        <w:rPr>
          <w:rFonts w:asciiTheme="majorHAnsi" w:hAnsiTheme="majorHAnsi"/>
          <w:szCs w:val="20"/>
          <w:lang w:val="ro-RO"/>
        </w:rPr>
      </w:pPr>
    </w:p>
    <w:p w:rsidR="00863687" w:rsidRPr="007A3468" w:rsidRDefault="00863687" w:rsidP="007A3468">
      <w:pPr>
        <w:pStyle w:val="ListParagraph"/>
        <w:numPr>
          <w:ilvl w:val="0"/>
          <w:numId w:val="38"/>
        </w:numPr>
        <w:spacing w:line="294" w:lineRule="atLeast"/>
        <w:ind w:hanging="654"/>
        <w:jc w:val="both"/>
        <w:rPr>
          <w:rFonts w:asciiTheme="majorHAnsi" w:hAnsiTheme="majorHAnsi"/>
          <w:b/>
          <w:szCs w:val="20"/>
          <w:lang w:val="ro-RO"/>
        </w:rPr>
      </w:pPr>
      <w:r w:rsidRPr="007A3468">
        <w:rPr>
          <w:rFonts w:asciiTheme="majorHAnsi" w:hAnsiTheme="majorHAnsi"/>
          <w:b/>
          <w:szCs w:val="20"/>
          <w:lang w:val="ro-RO"/>
        </w:rPr>
        <w:t>CLAUZE FINALE</w:t>
      </w:r>
    </w:p>
    <w:p w:rsidR="00863687" w:rsidRPr="009F032B" w:rsidRDefault="00863687" w:rsidP="00863687">
      <w:pPr>
        <w:spacing w:line="294" w:lineRule="atLeast"/>
        <w:ind w:left="426"/>
        <w:jc w:val="both"/>
        <w:rPr>
          <w:rFonts w:asciiTheme="majorHAnsi" w:hAnsiTheme="majorHAnsi"/>
          <w:b/>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9F032B">
        <w:rPr>
          <w:rFonts w:asciiTheme="majorHAnsi" w:hAnsiTheme="majorHAnsi"/>
          <w:b/>
          <w:szCs w:val="20"/>
          <w:lang w:val="ro-RO"/>
        </w:rPr>
        <w:t>Art. 1</w:t>
      </w:r>
      <w:r w:rsidR="00601E2C">
        <w:rPr>
          <w:rFonts w:asciiTheme="majorHAnsi" w:hAnsiTheme="majorHAnsi"/>
          <w:b/>
          <w:szCs w:val="20"/>
          <w:lang w:val="ro-RO"/>
        </w:rPr>
        <w:t>3</w:t>
      </w:r>
      <w:r w:rsidRPr="009F032B">
        <w:rPr>
          <w:rFonts w:asciiTheme="majorHAnsi" w:hAnsiTheme="majorHAnsi"/>
          <w:b/>
          <w:szCs w:val="20"/>
          <w:lang w:val="ro-RO"/>
        </w:rPr>
        <w:t xml:space="preserve">. </w:t>
      </w:r>
      <w:r w:rsidRPr="009F032B">
        <w:rPr>
          <w:rFonts w:asciiTheme="majorHAnsi" w:hAnsiTheme="majorHAnsi"/>
          <w:szCs w:val="20"/>
          <w:lang w:val="ro-RO"/>
        </w:rPr>
        <w:t xml:space="preserve">Prezentul contract </w:t>
      </w:r>
      <w:r w:rsidR="000F5C12">
        <w:rPr>
          <w:rFonts w:asciiTheme="majorHAnsi" w:hAnsiTheme="majorHAnsi"/>
          <w:szCs w:val="20"/>
          <w:lang w:val="ro-RO"/>
        </w:rPr>
        <w:t xml:space="preserve">reprezintă voința Părților și </w:t>
      </w:r>
      <w:r w:rsidRPr="009F032B">
        <w:rPr>
          <w:rFonts w:asciiTheme="majorHAnsi" w:hAnsiTheme="majorHAnsi"/>
          <w:szCs w:val="20"/>
          <w:lang w:val="ro-RO"/>
        </w:rPr>
        <w:t>servește interesul comun al Părților, care se obligă să îl execute întocmai, cu bună credință.</w:t>
      </w:r>
    </w:p>
    <w:p w:rsidR="0009115F" w:rsidRPr="00BA0900" w:rsidRDefault="0009115F" w:rsidP="00863687">
      <w:pPr>
        <w:spacing w:line="294" w:lineRule="atLeast"/>
        <w:ind w:left="426"/>
        <w:jc w:val="both"/>
        <w:rPr>
          <w:rFonts w:asciiTheme="majorHAnsi" w:hAnsiTheme="majorHAnsi"/>
          <w:b/>
          <w:szCs w:val="20"/>
          <w:lang w:val="ro-RO"/>
        </w:rPr>
      </w:pPr>
    </w:p>
    <w:p w:rsidR="00863687" w:rsidRPr="009F032B" w:rsidRDefault="00863687" w:rsidP="00863687">
      <w:pPr>
        <w:spacing w:line="294" w:lineRule="atLeast"/>
        <w:ind w:left="426"/>
        <w:jc w:val="both"/>
        <w:rPr>
          <w:rFonts w:asciiTheme="majorHAnsi" w:hAnsiTheme="majorHAnsi"/>
          <w:szCs w:val="20"/>
          <w:lang w:val="ro-RO"/>
        </w:rPr>
      </w:pPr>
      <w:r w:rsidRPr="00BA0900">
        <w:rPr>
          <w:rFonts w:asciiTheme="majorHAnsi" w:hAnsiTheme="majorHAnsi"/>
          <w:b/>
          <w:szCs w:val="20"/>
          <w:lang w:val="ro-RO"/>
        </w:rPr>
        <w:t>Art. 1</w:t>
      </w:r>
      <w:r w:rsidR="00601E2C" w:rsidRPr="00BA0900">
        <w:rPr>
          <w:rFonts w:asciiTheme="majorHAnsi" w:hAnsiTheme="majorHAnsi"/>
          <w:b/>
          <w:szCs w:val="20"/>
          <w:lang w:val="ro-RO"/>
        </w:rPr>
        <w:t>4</w:t>
      </w:r>
      <w:r w:rsidR="0009115F" w:rsidRPr="00BA0900">
        <w:rPr>
          <w:rFonts w:asciiTheme="majorHAnsi" w:hAnsiTheme="majorHAnsi"/>
          <w:b/>
          <w:szCs w:val="20"/>
          <w:lang w:val="ro-RO"/>
        </w:rPr>
        <w:t>.</w:t>
      </w:r>
      <w:r w:rsidR="0009115F" w:rsidRPr="00BA0900">
        <w:rPr>
          <w:rFonts w:asciiTheme="majorHAnsi" w:hAnsiTheme="majorHAnsi"/>
          <w:szCs w:val="20"/>
          <w:lang w:val="ro-RO"/>
        </w:rPr>
        <w:t xml:space="preserve"> </w:t>
      </w:r>
      <w:r w:rsidRPr="00BA0900">
        <w:rPr>
          <w:rFonts w:asciiTheme="majorHAnsi" w:hAnsiTheme="majorHAnsi"/>
          <w:szCs w:val="20"/>
          <w:lang w:val="ro-RO"/>
        </w:rPr>
        <w:t xml:space="preserve">Prelungirea contractului se va putea realiza, pentru perioade succesive de 12 luni, prin întocmirea unui act adițional semnat de ambele Părți, la cererea scrisă a Beneficiarului, transmisă Prestatorului </w:t>
      </w:r>
      <w:r w:rsidR="00991170" w:rsidRPr="00BA0900">
        <w:rPr>
          <w:rFonts w:asciiTheme="majorHAnsi" w:hAnsiTheme="majorHAnsi"/>
          <w:szCs w:val="20"/>
          <w:lang w:val="ro-RO"/>
        </w:rPr>
        <w:t>oricând</w:t>
      </w:r>
      <w:r w:rsidR="00027FCA" w:rsidRPr="00BA0900">
        <w:rPr>
          <w:rFonts w:asciiTheme="majorHAnsi" w:hAnsiTheme="majorHAnsi"/>
          <w:szCs w:val="20"/>
          <w:lang w:val="ro-RO"/>
        </w:rPr>
        <w:t xml:space="preserve"> în ultimele 60 de zile </w:t>
      </w:r>
      <w:r w:rsidRPr="00BA0900">
        <w:rPr>
          <w:rFonts w:asciiTheme="majorHAnsi" w:hAnsiTheme="majorHAnsi"/>
          <w:szCs w:val="20"/>
          <w:lang w:val="ro-RO"/>
        </w:rPr>
        <w:t>înainte de expirarea contractului în vigoare, în caz contrar contractul va înceta de plin drept, conform prevederilor art. 8 de mai sus.</w:t>
      </w:r>
      <w:r w:rsidR="00991170" w:rsidRPr="00BA0900">
        <w:rPr>
          <w:rFonts w:asciiTheme="majorHAnsi" w:hAnsiTheme="majorHAnsi"/>
          <w:szCs w:val="20"/>
          <w:lang w:val="ro-RO"/>
        </w:rPr>
        <w:t xml:space="preserve"> În măsura în care cererea </w:t>
      </w:r>
      <w:r w:rsidR="00991170" w:rsidRPr="00BA0900">
        <w:rPr>
          <w:rFonts w:asciiTheme="majorHAnsi" w:hAnsiTheme="majorHAnsi"/>
          <w:szCs w:val="20"/>
          <w:lang w:val="ro-RO"/>
        </w:rPr>
        <w:lastRenderedPageBreak/>
        <w:t xml:space="preserve">scrisă a fost </w:t>
      </w:r>
      <w:r w:rsidR="00E9522F" w:rsidRPr="00BA0900">
        <w:rPr>
          <w:rFonts w:asciiTheme="majorHAnsi" w:hAnsiTheme="majorHAnsi"/>
          <w:szCs w:val="20"/>
          <w:lang w:val="ro-RO"/>
        </w:rPr>
        <w:t xml:space="preserve">primită de către </w:t>
      </w:r>
      <w:r w:rsidR="00027FCA" w:rsidRPr="00BA0900">
        <w:rPr>
          <w:rFonts w:asciiTheme="majorHAnsi" w:hAnsiTheme="majorHAnsi"/>
          <w:szCs w:val="20"/>
          <w:lang w:val="ro-RO"/>
        </w:rPr>
        <w:t>Furnizor</w:t>
      </w:r>
      <w:r w:rsidR="00991170" w:rsidRPr="00BA0900">
        <w:rPr>
          <w:rFonts w:asciiTheme="majorHAnsi" w:hAnsiTheme="majorHAnsi"/>
          <w:szCs w:val="20"/>
          <w:lang w:val="ro-RO"/>
        </w:rPr>
        <w:t xml:space="preserve"> în</w:t>
      </w:r>
      <w:r w:rsidR="00027FCA" w:rsidRPr="00BA0900">
        <w:rPr>
          <w:rFonts w:asciiTheme="majorHAnsi" w:hAnsiTheme="majorHAnsi"/>
          <w:szCs w:val="20"/>
          <w:lang w:val="ro-RO"/>
        </w:rPr>
        <w:t xml:space="preserve"> interiorul perioadei de 60 de zile în</w:t>
      </w:r>
      <w:r w:rsidR="00991170" w:rsidRPr="00BA0900">
        <w:rPr>
          <w:rFonts w:asciiTheme="majorHAnsi" w:hAnsiTheme="majorHAnsi"/>
          <w:szCs w:val="20"/>
          <w:lang w:val="ro-RO"/>
        </w:rPr>
        <w:t xml:space="preserve">ainte de încetarea contractului, </w:t>
      </w:r>
      <w:r w:rsidR="00027FCA" w:rsidRPr="00BA0900">
        <w:rPr>
          <w:rFonts w:asciiTheme="majorHAnsi" w:hAnsiTheme="majorHAnsi"/>
          <w:szCs w:val="20"/>
          <w:lang w:val="ro-RO"/>
        </w:rPr>
        <w:t>F</w:t>
      </w:r>
      <w:r w:rsidR="00991170" w:rsidRPr="00BA0900">
        <w:rPr>
          <w:rFonts w:asciiTheme="majorHAnsi" w:hAnsiTheme="majorHAnsi"/>
          <w:szCs w:val="20"/>
          <w:lang w:val="ro-RO"/>
        </w:rPr>
        <w:t xml:space="preserve">urnizorul </w:t>
      </w:r>
      <w:r w:rsidR="00027FCA" w:rsidRPr="00BA0900">
        <w:rPr>
          <w:rFonts w:asciiTheme="majorHAnsi" w:hAnsiTheme="majorHAnsi"/>
          <w:szCs w:val="20"/>
          <w:lang w:val="ro-RO"/>
        </w:rPr>
        <w:t>își asumă o</w:t>
      </w:r>
      <w:r w:rsidR="00991170" w:rsidRPr="00BA0900">
        <w:rPr>
          <w:rFonts w:asciiTheme="majorHAnsi" w:hAnsiTheme="majorHAnsi"/>
          <w:szCs w:val="20"/>
          <w:lang w:val="ro-RO"/>
        </w:rPr>
        <w:t>blig</w:t>
      </w:r>
      <w:r w:rsidR="00027FCA" w:rsidRPr="00BA0900">
        <w:rPr>
          <w:rFonts w:asciiTheme="majorHAnsi" w:hAnsiTheme="majorHAnsi"/>
          <w:szCs w:val="20"/>
          <w:lang w:val="ro-RO"/>
        </w:rPr>
        <w:t>ația de a</w:t>
      </w:r>
      <w:r w:rsidR="00991170" w:rsidRPr="00BA0900">
        <w:rPr>
          <w:rFonts w:asciiTheme="majorHAnsi" w:hAnsiTheme="majorHAnsi"/>
          <w:szCs w:val="20"/>
          <w:lang w:val="ro-RO"/>
        </w:rPr>
        <w:t xml:space="preserve"> partici</w:t>
      </w:r>
      <w:r w:rsidR="00027FCA" w:rsidRPr="00BA0900">
        <w:rPr>
          <w:rFonts w:asciiTheme="majorHAnsi" w:hAnsiTheme="majorHAnsi"/>
          <w:szCs w:val="20"/>
          <w:lang w:val="ro-RO"/>
        </w:rPr>
        <w:t>pa</w:t>
      </w:r>
      <w:r w:rsidR="00991170" w:rsidRPr="00BA0900">
        <w:rPr>
          <w:rFonts w:asciiTheme="majorHAnsi" w:hAnsiTheme="majorHAnsi"/>
          <w:szCs w:val="20"/>
          <w:lang w:val="ro-RO"/>
        </w:rPr>
        <w:t xml:space="preserve"> cu bună-credință la negocieri în vederea prelungirii contractului cu Beneficiarul.</w:t>
      </w:r>
      <w:r w:rsidR="00027FCA" w:rsidRPr="00BA0900">
        <w:rPr>
          <w:rFonts w:asciiTheme="majorHAnsi" w:hAnsiTheme="majorHAnsi"/>
          <w:szCs w:val="20"/>
          <w:lang w:val="ro-RO"/>
        </w:rPr>
        <w:t xml:space="preserve"> Pentru evitarea oricărui dubiu, </w:t>
      </w:r>
      <w:r w:rsidR="00F400C4" w:rsidRPr="00BA0900">
        <w:rPr>
          <w:rFonts w:asciiTheme="majorHAnsi" w:hAnsiTheme="majorHAnsi"/>
          <w:szCs w:val="20"/>
          <w:lang w:val="ro-RO"/>
        </w:rPr>
        <w:t>exprimarea intenției de prelungire a contractului de către Beneficiar după îndeplinirea perioadei de 60 de zile înainte de expirarea contractului nu va atrage obligația Furnizorului de a participa la negocieri, această obligație încetând la momentul expirării contractului.</w:t>
      </w:r>
      <w:r w:rsidR="00F400C4">
        <w:rPr>
          <w:rFonts w:asciiTheme="majorHAnsi" w:hAnsiTheme="majorHAnsi"/>
          <w:szCs w:val="20"/>
          <w:lang w:val="ro-RO"/>
        </w:rPr>
        <w:t xml:space="preserve"> </w:t>
      </w:r>
    </w:p>
    <w:p w:rsidR="00863687" w:rsidRPr="009F032B" w:rsidRDefault="00863687" w:rsidP="002066E8">
      <w:pPr>
        <w:spacing w:line="294" w:lineRule="atLeast"/>
        <w:contextualSpacing/>
        <w:jc w:val="both"/>
        <w:rPr>
          <w:rFonts w:asciiTheme="majorHAnsi" w:hAnsiTheme="majorHAnsi"/>
          <w:b/>
          <w:szCs w:val="20"/>
          <w:lang w:val="ro-RO"/>
        </w:rPr>
      </w:pPr>
    </w:p>
    <w:p w:rsidR="00863687" w:rsidRDefault="00863687" w:rsidP="00863687">
      <w:pPr>
        <w:spacing w:line="294" w:lineRule="atLeast"/>
        <w:ind w:left="426"/>
        <w:jc w:val="both"/>
        <w:rPr>
          <w:rFonts w:asciiTheme="majorHAnsi" w:hAnsiTheme="majorHAnsi"/>
          <w:szCs w:val="20"/>
          <w:lang w:val="ro-RO"/>
        </w:rPr>
      </w:pPr>
      <w:r w:rsidRPr="009F032B">
        <w:rPr>
          <w:rFonts w:asciiTheme="majorHAnsi" w:hAnsiTheme="majorHAnsi"/>
          <w:b/>
          <w:szCs w:val="20"/>
          <w:lang w:val="ro-RO"/>
        </w:rPr>
        <w:t>Art.1</w:t>
      </w:r>
      <w:r w:rsidR="00601E2C">
        <w:rPr>
          <w:rFonts w:asciiTheme="majorHAnsi" w:hAnsiTheme="majorHAnsi"/>
          <w:b/>
          <w:szCs w:val="20"/>
          <w:lang w:val="ro-RO"/>
        </w:rPr>
        <w:t>5</w:t>
      </w:r>
      <w:r w:rsidRPr="009F032B">
        <w:rPr>
          <w:rFonts w:asciiTheme="majorHAnsi" w:hAnsiTheme="majorHAnsi"/>
          <w:b/>
          <w:szCs w:val="20"/>
          <w:lang w:val="ro-RO"/>
        </w:rPr>
        <w:t>.</w:t>
      </w:r>
      <w:r w:rsidR="0009115F">
        <w:rPr>
          <w:rFonts w:asciiTheme="majorHAnsi" w:hAnsiTheme="majorHAnsi"/>
          <w:szCs w:val="20"/>
          <w:lang w:val="ro-RO"/>
        </w:rPr>
        <w:t xml:space="preserve"> </w:t>
      </w:r>
      <w:r w:rsidRPr="009F032B">
        <w:rPr>
          <w:rFonts w:asciiTheme="majorHAnsi" w:hAnsiTheme="majorHAnsi"/>
          <w:szCs w:val="20"/>
          <w:lang w:val="ro-RO"/>
        </w:rPr>
        <w:t>Având în vedere accesul limitat la izvoarele de apă termală, Furnizorul se obligă, iar Beneficiarul înțelege, este de acord și acceptă faptul că Furnizorul va urmări și va asigura acordarea resursei de apă minerală terapeutică în mod echitabil și nediscriminatoriu între toți acei operatori economici care activează la acest moment (sau care vor activa în viitor) în domeniul turismului balneoclimateric din Sângeorz-Băi, județul Bistrița, în limita disponibilității resursei. Acordarea accesului la resursa de apă minerală terapeutică va fi realizată de către Furnizor în mod echitabil, având la bază o serie de factori obiectivi precum capacitatea de cazare și tratament a operatorului economic, posibilitatea efectivă de a presta serviciile de tratament balnear, gama de servicii de tratament oferite pacienților etc.</w:t>
      </w:r>
    </w:p>
    <w:p w:rsidR="0009115F" w:rsidRDefault="0009115F" w:rsidP="00863687">
      <w:pPr>
        <w:spacing w:line="294" w:lineRule="atLeast"/>
        <w:ind w:left="426"/>
        <w:jc w:val="both"/>
        <w:rPr>
          <w:rFonts w:asciiTheme="majorHAnsi" w:hAnsiTheme="majorHAnsi"/>
          <w:szCs w:val="20"/>
          <w:lang w:val="ro-RO"/>
        </w:rPr>
      </w:pPr>
    </w:p>
    <w:p w:rsidR="006B525A" w:rsidRDefault="006B525A" w:rsidP="00863687">
      <w:pPr>
        <w:spacing w:line="294" w:lineRule="atLeast"/>
        <w:ind w:left="426"/>
        <w:jc w:val="both"/>
        <w:rPr>
          <w:rFonts w:asciiTheme="majorHAnsi" w:hAnsiTheme="majorHAnsi"/>
          <w:szCs w:val="20"/>
          <w:lang w:val="ro-RO"/>
        </w:rPr>
      </w:pPr>
    </w:p>
    <w:p w:rsidR="0009115F" w:rsidRDefault="0009115F" w:rsidP="00863687">
      <w:pPr>
        <w:spacing w:line="294" w:lineRule="atLeast"/>
        <w:ind w:left="426"/>
        <w:jc w:val="both"/>
        <w:rPr>
          <w:rFonts w:asciiTheme="majorHAnsi" w:hAnsiTheme="majorHAnsi"/>
          <w:szCs w:val="20"/>
          <w:lang w:val="ro-RO"/>
        </w:rPr>
      </w:pPr>
      <w:r w:rsidRPr="0009115F">
        <w:rPr>
          <w:rFonts w:asciiTheme="majorHAnsi" w:hAnsiTheme="majorHAnsi"/>
          <w:szCs w:val="20"/>
          <w:lang w:val="ro-RO"/>
        </w:rPr>
        <w:t xml:space="preserve">Prezentul Contract a fost încheiat </w:t>
      </w:r>
      <w:r>
        <w:rPr>
          <w:rFonts w:asciiTheme="majorHAnsi" w:hAnsiTheme="majorHAnsi"/>
          <w:szCs w:val="20"/>
          <w:lang w:val="ro-RO"/>
        </w:rPr>
        <w:t>în limba română astăzi ________________</w:t>
      </w:r>
      <w:r w:rsidRPr="0009115F">
        <w:rPr>
          <w:rFonts w:asciiTheme="majorHAnsi" w:hAnsiTheme="majorHAnsi"/>
          <w:szCs w:val="20"/>
          <w:lang w:val="ro-RO"/>
        </w:rPr>
        <w:t xml:space="preserve">,  într-un număr de 2 </w:t>
      </w:r>
      <w:r>
        <w:rPr>
          <w:rFonts w:asciiTheme="majorHAnsi" w:hAnsiTheme="majorHAnsi"/>
          <w:szCs w:val="20"/>
          <w:lang w:val="ro-RO"/>
        </w:rPr>
        <w:t xml:space="preserve">(două) </w:t>
      </w:r>
      <w:r w:rsidRPr="0009115F">
        <w:rPr>
          <w:rFonts w:asciiTheme="majorHAnsi" w:hAnsiTheme="majorHAnsi"/>
          <w:szCs w:val="20"/>
          <w:lang w:val="ro-RO"/>
        </w:rPr>
        <w:t>exemplare</w:t>
      </w:r>
      <w:r>
        <w:rPr>
          <w:rFonts w:asciiTheme="majorHAnsi" w:hAnsiTheme="majorHAnsi"/>
          <w:szCs w:val="20"/>
          <w:lang w:val="ro-RO"/>
        </w:rPr>
        <w:t xml:space="preserve"> </w:t>
      </w:r>
      <w:r w:rsidR="001E3258">
        <w:rPr>
          <w:rFonts w:asciiTheme="majorHAnsi" w:hAnsiTheme="majorHAnsi"/>
          <w:szCs w:val="20"/>
          <w:lang w:val="ro-RO"/>
        </w:rPr>
        <w:t xml:space="preserve">originale </w:t>
      </w:r>
      <w:r>
        <w:rPr>
          <w:rFonts w:asciiTheme="majorHAnsi" w:hAnsiTheme="majorHAnsi"/>
          <w:szCs w:val="20"/>
          <w:lang w:val="ro-RO"/>
        </w:rPr>
        <w:t>cu valoare juridică egală</w:t>
      </w:r>
      <w:r w:rsidRPr="0009115F">
        <w:rPr>
          <w:rFonts w:asciiTheme="majorHAnsi" w:hAnsiTheme="majorHAnsi"/>
          <w:szCs w:val="20"/>
          <w:lang w:val="ro-RO"/>
        </w:rPr>
        <w:t xml:space="preserve">, câte un exemplar pentru fiecare </w:t>
      </w:r>
      <w:r>
        <w:rPr>
          <w:rFonts w:asciiTheme="majorHAnsi" w:hAnsiTheme="majorHAnsi"/>
          <w:szCs w:val="20"/>
          <w:lang w:val="ro-RO"/>
        </w:rPr>
        <w:t>P</w:t>
      </w:r>
      <w:r w:rsidRPr="0009115F">
        <w:rPr>
          <w:rFonts w:asciiTheme="majorHAnsi" w:hAnsiTheme="majorHAnsi"/>
          <w:szCs w:val="20"/>
          <w:lang w:val="ro-RO"/>
        </w:rPr>
        <w:t>arte.</w:t>
      </w:r>
    </w:p>
    <w:p w:rsidR="0009115F" w:rsidRDefault="0009115F" w:rsidP="00863687">
      <w:pPr>
        <w:spacing w:line="294" w:lineRule="atLeast"/>
        <w:ind w:left="426"/>
        <w:jc w:val="both"/>
        <w:rPr>
          <w:rFonts w:asciiTheme="majorHAnsi" w:hAnsiTheme="majorHAnsi"/>
          <w:szCs w:val="20"/>
          <w:lang w:val="ro-RO"/>
        </w:rPr>
      </w:pPr>
    </w:p>
    <w:p w:rsidR="006B525A" w:rsidRDefault="006B525A" w:rsidP="00863687">
      <w:pPr>
        <w:spacing w:line="294" w:lineRule="atLeast"/>
        <w:ind w:left="426"/>
        <w:jc w:val="both"/>
        <w:rPr>
          <w:rFonts w:asciiTheme="majorHAnsi" w:hAnsiTheme="majorHAnsi"/>
          <w:szCs w:val="20"/>
          <w:lang w:val="ro-RO"/>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D5184" w:rsidRPr="00862CC6" w:rsidTr="00BA0649">
        <w:tc>
          <w:tcPr>
            <w:tcW w:w="4856" w:type="dxa"/>
          </w:tcPr>
          <w:p w:rsidR="003D5184" w:rsidRPr="006B525A" w:rsidRDefault="006B525A" w:rsidP="00863687">
            <w:pPr>
              <w:spacing w:line="294" w:lineRule="atLeast"/>
              <w:jc w:val="both"/>
              <w:rPr>
                <w:rFonts w:asciiTheme="majorHAnsi" w:hAnsiTheme="majorHAnsi"/>
                <w:b/>
                <w:szCs w:val="20"/>
                <w:lang w:val="ro-RO"/>
              </w:rPr>
            </w:pPr>
            <w:r w:rsidRPr="006B525A">
              <w:rPr>
                <w:rFonts w:asciiTheme="majorHAnsi" w:hAnsiTheme="majorHAnsi"/>
                <w:b/>
                <w:szCs w:val="20"/>
                <w:lang w:val="ro-RO"/>
              </w:rPr>
              <w:t>PRESTATOR</w:t>
            </w:r>
          </w:p>
          <w:p w:rsidR="006B525A" w:rsidRDefault="006B525A" w:rsidP="00863687">
            <w:pPr>
              <w:spacing w:line="294" w:lineRule="atLeast"/>
              <w:jc w:val="both"/>
              <w:rPr>
                <w:rFonts w:asciiTheme="majorHAnsi" w:hAnsiTheme="majorHAnsi"/>
                <w:b/>
                <w:szCs w:val="20"/>
                <w:lang w:val="ro-RO"/>
              </w:rPr>
            </w:pPr>
          </w:p>
          <w:p w:rsidR="003D5184" w:rsidRPr="006B525A" w:rsidRDefault="003D5184" w:rsidP="00863687">
            <w:pPr>
              <w:spacing w:line="294" w:lineRule="atLeast"/>
              <w:jc w:val="both"/>
              <w:rPr>
                <w:rFonts w:asciiTheme="majorHAnsi" w:hAnsiTheme="majorHAnsi"/>
                <w:b/>
                <w:szCs w:val="20"/>
                <w:lang w:val="ro-RO"/>
              </w:rPr>
            </w:pPr>
            <w:r w:rsidRPr="006B525A">
              <w:rPr>
                <w:rFonts w:asciiTheme="majorHAnsi" w:hAnsiTheme="majorHAnsi"/>
                <w:b/>
                <w:szCs w:val="20"/>
                <w:lang w:val="ro-RO"/>
              </w:rPr>
              <w:t>HEBE</w:t>
            </w:r>
            <w:r w:rsidR="006B525A" w:rsidRPr="006B525A">
              <w:rPr>
                <w:rFonts w:asciiTheme="majorHAnsi" w:hAnsiTheme="majorHAnsi"/>
                <w:b/>
                <w:szCs w:val="20"/>
                <w:lang w:val="ro-RO"/>
              </w:rPr>
              <w:t xml:space="preserve"> S.A.</w:t>
            </w:r>
          </w:p>
          <w:p w:rsidR="003D5184" w:rsidRDefault="00BA0900" w:rsidP="00863687">
            <w:pPr>
              <w:spacing w:line="294" w:lineRule="atLeast"/>
              <w:jc w:val="both"/>
              <w:rPr>
                <w:rFonts w:asciiTheme="majorHAnsi" w:hAnsiTheme="majorHAnsi"/>
                <w:szCs w:val="20"/>
                <w:lang w:val="ro-RO"/>
              </w:rPr>
            </w:pPr>
            <w:r>
              <w:rPr>
                <w:rFonts w:asciiTheme="majorHAnsi" w:hAnsiTheme="majorHAnsi"/>
                <w:szCs w:val="20"/>
                <w:lang w:val="ro-RO"/>
              </w:rPr>
              <w:t>Prin</w:t>
            </w:r>
          </w:p>
          <w:p w:rsidR="00BA0900" w:rsidRDefault="00BA0900" w:rsidP="00863687">
            <w:pPr>
              <w:spacing w:line="294" w:lineRule="atLeast"/>
              <w:jc w:val="both"/>
              <w:rPr>
                <w:rFonts w:asciiTheme="majorHAnsi" w:hAnsiTheme="majorHAnsi"/>
                <w:szCs w:val="20"/>
                <w:lang w:val="ro-RO"/>
              </w:rPr>
            </w:pPr>
            <w:r>
              <w:rPr>
                <w:rFonts w:asciiTheme="majorHAnsi" w:hAnsiTheme="majorHAnsi"/>
                <w:szCs w:val="20"/>
                <w:lang w:val="ro-RO"/>
              </w:rPr>
              <w:t>În calitate de</w:t>
            </w:r>
          </w:p>
          <w:p w:rsidR="003D5184" w:rsidRDefault="003D5184" w:rsidP="00863687">
            <w:pPr>
              <w:spacing w:line="294" w:lineRule="atLeast"/>
              <w:jc w:val="both"/>
              <w:rPr>
                <w:rFonts w:asciiTheme="majorHAnsi" w:hAnsiTheme="majorHAnsi"/>
                <w:szCs w:val="20"/>
                <w:lang w:val="ro-RO"/>
              </w:rPr>
            </w:pPr>
          </w:p>
          <w:p w:rsidR="003D5184" w:rsidRDefault="003D5184" w:rsidP="00863687">
            <w:pPr>
              <w:spacing w:line="294" w:lineRule="atLeast"/>
              <w:jc w:val="both"/>
              <w:rPr>
                <w:rFonts w:asciiTheme="majorHAnsi" w:hAnsiTheme="majorHAnsi"/>
                <w:szCs w:val="20"/>
                <w:lang w:val="ro-RO"/>
              </w:rPr>
            </w:pPr>
            <w:r>
              <w:rPr>
                <w:rFonts w:asciiTheme="majorHAnsi" w:hAnsiTheme="majorHAnsi"/>
                <w:szCs w:val="20"/>
                <w:lang w:val="ro-RO"/>
              </w:rPr>
              <w:t>___________________</w:t>
            </w:r>
          </w:p>
        </w:tc>
        <w:tc>
          <w:tcPr>
            <w:tcW w:w="4857" w:type="dxa"/>
          </w:tcPr>
          <w:p w:rsidR="003D5184" w:rsidRPr="006B525A" w:rsidRDefault="006B525A" w:rsidP="00863687">
            <w:pPr>
              <w:spacing w:line="294" w:lineRule="atLeast"/>
              <w:jc w:val="both"/>
              <w:rPr>
                <w:rFonts w:asciiTheme="majorHAnsi" w:hAnsiTheme="majorHAnsi"/>
                <w:b/>
                <w:szCs w:val="20"/>
                <w:lang w:val="ro-RO"/>
              </w:rPr>
            </w:pPr>
            <w:r w:rsidRPr="006B525A">
              <w:rPr>
                <w:rFonts w:asciiTheme="majorHAnsi" w:hAnsiTheme="majorHAnsi"/>
                <w:b/>
                <w:szCs w:val="20"/>
                <w:lang w:val="ro-RO"/>
              </w:rPr>
              <w:t>BENEFICIAR</w:t>
            </w:r>
          </w:p>
          <w:p w:rsidR="006B525A" w:rsidRDefault="006B525A" w:rsidP="00863687">
            <w:pPr>
              <w:spacing w:line="294" w:lineRule="atLeast"/>
              <w:jc w:val="both"/>
              <w:rPr>
                <w:rFonts w:asciiTheme="majorHAnsi" w:hAnsiTheme="majorHAnsi"/>
                <w:szCs w:val="20"/>
                <w:lang w:val="ro-RO"/>
              </w:rPr>
            </w:pPr>
          </w:p>
          <w:p w:rsidR="00BA0900" w:rsidRDefault="00BA0900" w:rsidP="00BA0900">
            <w:pPr>
              <w:spacing w:line="294" w:lineRule="atLeast"/>
              <w:jc w:val="both"/>
              <w:rPr>
                <w:rFonts w:asciiTheme="majorHAnsi" w:hAnsiTheme="majorHAnsi"/>
                <w:b/>
                <w:szCs w:val="20"/>
                <w:lang w:val="ro-RO"/>
              </w:rPr>
            </w:pPr>
          </w:p>
          <w:p w:rsidR="00BA0900" w:rsidRDefault="00BA0900" w:rsidP="00BA0900">
            <w:pPr>
              <w:spacing w:line="294" w:lineRule="atLeast"/>
              <w:jc w:val="both"/>
              <w:rPr>
                <w:rFonts w:asciiTheme="majorHAnsi" w:hAnsiTheme="majorHAnsi"/>
                <w:szCs w:val="20"/>
                <w:lang w:val="ro-RO"/>
              </w:rPr>
            </w:pPr>
            <w:r>
              <w:rPr>
                <w:rFonts w:asciiTheme="majorHAnsi" w:hAnsiTheme="majorHAnsi"/>
                <w:szCs w:val="20"/>
                <w:lang w:val="ro-RO"/>
              </w:rPr>
              <w:t>Prin</w:t>
            </w:r>
          </w:p>
          <w:p w:rsidR="00BA0900" w:rsidRDefault="00BA0900" w:rsidP="00BA0900">
            <w:pPr>
              <w:spacing w:line="294" w:lineRule="atLeast"/>
              <w:jc w:val="both"/>
              <w:rPr>
                <w:rFonts w:asciiTheme="majorHAnsi" w:hAnsiTheme="majorHAnsi"/>
                <w:szCs w:val="20"/>
                <w:lang w:val="ro-RO"/>
              </w:rPr>
            </w:pPr>
            <w:r>
              <w:rPr>
                <w:rFonts w:asciiTheme="majorHAnsi" w:hAnsiTheme="majorHAnsi"/>
                <w:szCs w:val="20"/>
                <w:lang w:val="ro-RO"/>
              </w:rPr>
              <w:t>În calitate de</w:t>
            </w:r>
          </w:p>
          <w:p w:rsidR="003D5184" w:rsidRDefault="003D5184" w:rsidP="00863687">
            <w:pPr>
              <w:spacing w:line="294" w:lineRule="atLeast"/>
              <w:jc w:val="both"/>
              <w:rPr>
                <w:rFonts w:asciiTheme="majorHAnsi" w:hAnsiTheme="majorHAnsi"/>
                <w:szCs w:val="20"/>
                <w:lang w:val="ro-RO"/>
              </w:rPr>
            </w:pPr>
          </w:p>
          <w:p w:rsidR="003D5184" w:rsidRDefault="003D5184" w:rsidP="00863687">
            <w:pPr>
              <w:spacing w:line="294" w:lineRule="atLeast"/>
              <w:jc w:val="both"/>
              <w:rPr>
                <w:rFonts w:asciiTheme="majorHAnsi" w:hAnsiTheme="majorHAnsi"/>
                <w:szCs w:val="20"/>
                <w:lang w:val="ro-RO"/>
              </w:rPr>
            </w:pPr>
            <w:r>
              <w:rPr>
                <w:rFonts w:asciiTheme="majorHAnsi" w:hAnsiTheme="majorHAnsi"/>
                <w:szCs w:val="20"/>
                <w:lang w:val="ro-RO"/>
              </w:rPr>
              <w:t>___________________</w:t>
            </w:r>
          </w:p>
        </w:tc>
      </w:tr>
    </w:tbl>
    <w:p w:rsidR="003D5184" w:rsidRDefault="003D5184" w:rsidP="00863687">
      <w:pPr>
        <w:spacing w:line="294" w:lineRule="atLeast"/>
        <w:ind w:left="426"/>
        <w:jc w:val="both"/>
        <w:rPr>
          <w:rFonts w:asciiTheme="majorHAnsi" w:hAnsiTheme="majorHAnsi"/>
          <w:szCs w:val="20"/>
          <w:lang w:val="ro-RO"/>
        </w:rPr>
      </w:pPr>
    </w:p>
    <w:p w:rsidR="0009115F" w:rsidRPr="009F032B" w:rsidRDefault="003D5184" w:rsidP="00863687">
      <w:pPr>
        <w:spacing w:line="294" w:lineRule="atLeast"/>
        <w:ind w:left="426"/>
        <w:jc w:val="both"/>
        <w:rPr>
          <w:rFonts w:asciiTheme="majorHAnsi" w:hAnsiTheme="majorHAnsi"/>
          <w:szCs w:val="20"/>
          <w:lang w:val="ro-RO"/>
        </w:rPr>
      </w:pPr>
      <w:r w:rsidRPr="003D5184">
        <w:rPr>
          <w:rFonts w:asciiTheme="majorHAnsi" w:hAnsiTheme="majorHAnsi"/>
          <w:szCs w:val="20"/>
          <w:lang w:val="ro-RO"/>
        </w:rPr>
        <w:t xml:space="preserve"> </w:t>
      </w:r>
    </w:p>
    <w:sectPr w:rsidR="0009115F" w:rsidRPr="009F032B" w:rsidSect="005F56EC">
      <w:headerReference w:type="even" r:id="rId8"/>
      <w:headerReference w:type="default" r:id="rId9"/>
      <w:footerReference w:type="even" r:id="rId10"/>
      <w:footerReference w:type="default" r:id="rId11"/>
      <w:footerReference w:type="first" r:id="rId12"/>
      <w:pgSz w:w="11907" w:h="16839"/>
      <w:pgMar w:top="1161" w:right="850" w:bottom="993" w:left="1560" w:header="708"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6E" w:rsidRDefault="001C5D6E">
      <w:pPr>
        <w:spacing w:line="240" w:lineRule="auto"/>
      </w:pPr>
      <w:r>
        <w:separator/>
      </w:r>
    </w:p>
  </w:endnote>
  <w:endnote w:type="continuationSeparator" w:id="0">
    <w:p w:rsidR="001C5D6E" w:rsidRDefault="001C5D6E">
      <w:pPr>
        <w:spacing w:line="240" w:lineRule="auto"/>
      </w:pPr>
      <w:r>
        <w:continuationSeparator/>
      </w:r>
    </w:p>
  </w:endnote>
  <w:endnote w:type="continuationNotice" w:id="1">
    <w:p w:rsidR="001C5D6E" w:rsidRDefault="001C5D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AD" w:rsidRDefault="00A67DAD">
    <w:pPr>
      <w:pStyle w:val="Footer"/>
    </w:pPr>
    <w:r>
      <w:fldChar w:fldCharType="begin"/>
    </w:r>
    <w:r>
      <w:instrText xml:space="preserve"> PAGE  \* MERGEFORMAT </w:instrText>
    </w:r>
    <w:r>
      <w:fldChar w:fldCharType="separate"/>
    </w:r>
    <w:r>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047E90">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AD" w:rsidRDefault="00A67DAD" w:rsidP="002066E8">
    <w:pPr>
      <w:pStyle w:val="Footer"/>
      <w:jc w:val="right"/>
    </w:pPr>
    <w:r>
      <w:fldChar w:fldCharType="begin"/>
    </w:r>
    <w:r>
      <w:instrText xml:space="preserve"> PAGE  \* MERGEFORMAT </w:instrText>
    </w:r>
    <w:r>
      <w:fldChar w:fldCharType="separate"/>
    </w:r>
    <w:r w:rsidR="00F64B16">
      <w:rPr>
        <w:noProof/>
      </w:rPr>
      <w:t>2</w:t>
    </w:r>
    <w:r>
      <w:rPr>
        <w:noProof/>
      </w:rPr>
      <w:fldChar w:fldCharType="end"/>
    </w:r>
    <w:r w:rsidR="002066E8">
      <w:t xml:space="preserve"> /</w:t>
    </w:r>
    <w:r>
      <w:t xml:space="preserve"> </w:t>
    </w:r>
    <w:r>
      <w:rPr>
        <w:noProof/>
      </w:rPr>
      <w:fldChar w:fldCharType="begin"/>
    </w:r>
    <w:r>
      <w:rPr>
        <w:noProof/>
      </w:rPr>
      <w:instrText xml:space="preserve"> NUMPAGES  \* MERGEFORMAT </w:instrText>
    </w:r>
    <w:r>
      <w:rPr>
        <w:noProof/>
      </w:rPr>
      <w:fldChar w:fldCharType="separate"/>
    </w:r>
    <w:r w:rsidR="00F64B16">
      <w:rPr>
        <w:noProof/>
      </w:rPr>
      <w:t>4</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E8" w:rsidRDefault="002066E8" w:rsidP="002066E8">
    <w:pPr>
      <w:pStyle w:val="Footer"/>
    </w:pPr>
  </w:p>
  <w:p w:rsidR="002066E8" w:rsidRDefault="002066E8" w:rsidP="002066E8">
    <w:pPr>
      <w:pStyle w:val="Footer"/>
    </w:pPr>
  </w:p>
  <w:p w:rsidR="002066E8" w:rsidRDefault="002066E8" w:rsidP="002066E8">
    <w:pPr>
      <w:pStyle w:val="Footer"/>
      <w:jc w:val="right"/>
    </w:pPr>
    <w:r>
      <w:fldChar w:fldCharType="begin"/>
    </w:r>
    <w:r>
      <w:instrText xml:space="preserve"> PAGE  \* MERGEFORMAT </w:instrText>
    </w:r>
    <w:r>
      <w:fldChar w:fldCharType="separate"/>
    </w:r>
    <w:r w:rsidR="00F64B16">
      <w:rPr>
        <w:noProof/>
      </w:rPr>
      <w:t>1</w:t>
    </w:r>
    <w:r>
      <w:rPr>
        <w:noProof/>
      </w:rPr>
      <w:fldChar w:fldCharType="end"/>
    </w:r>
    <w:r>
      <w:t xml:space="preserve"> / </w:t>
    </w:r>
    <w:r>
      <w:rPr>
        <w:noProof/>
      </w:rPr>
      <w:fldChar w:fldCharType="begin"/>
    </w:r>
    <w:r>
      <w:rPr>
        <w:noProof/>
      </w:rPr>
      <w:instrText xml:space="preserve"> NUMPAGES  \* MERGEFORMAT </w:instrText>
    </w:r>
    <w:r>
      <w:rPr>
        <w:noProof/>
      </w:rPr>
      <w:fldChar w:fldCharType="separate"/>
    </w:r>
    <w:r w:rsidR="00F64B1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6E" w:rsidRDefault="001C5D6E">
      <w:pPr>
        <w:spacing w:line="240" w:lineRule="auto"/>
      </w:pPr>
      <w:r>
        <w:separator/>
      </w:r>
    </w:p>
  </w:footnote>
  <w:footnote w:type="continuationSeparator" w:id="0">
    <w:p w:rsidR="001C5D6E" w:rsidRDefault="001C5D6E">
      <w:pPr>
        <w:spacing w:line="240" w:lineRule="auto"/>
      </w:pPr>
      <w:r>
        <w:continuationSeparator/>
      </w:r>
    </w:p>
  </w:footnote>
  <w:footnote w:type="continuationNotice" w:id="1">
    <w:p w:rsidR="001C5D6E" w:rsidRDefault="001C5D6E">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AD" w:rsidRDefault="00A67DAD">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69" cy="1268730"/>
          <wp:effectExtent l="0" t="0" r="0" b="0"/>
          <wp:wrapNone/>
          <wp:docPr id="5"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969" cy="1268730"/>
                  </a:xfrm>
                  <a:prstGeom prst="rect">
                    <a:avLst/>
                  </a:prstGeom>
                </pic:spPr>
              </pic:pic>
            </a:graphicData>
          </a:graphic>
        </wp:anchor>
      </w:drawing>
    </w:r>
  </w:p>
  <w:p w:rsidR="00A67DAD" w:rsidRDefault="00A67D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AD" w:rsidRDefault="00A67DAD">
    <w:pPr>
      <w:pStyle w:val="Header"/>
    </w:pPr>
  </w:p>
  <w:p w:rsidR="00A67DAD" w:rsidRDefault="00A67DAD" w:rsidP="002C3134">
    <w:pPr>
      <w:pStyle w:val="Header"/>
      <w:tabs>
        <w:tab w:val="clear" w:pos="4513"/>
        <w:tab w:val="clear" w:pos="9026"/>
        <w:tab w:val="left" w:pos="7560"/>
      </w:tabs>
      <w:rPr>
        <w:noProof/>
        <w:sz w:val="28"/>
        <w:szCs w:val="28"/>
        <w:lang w:eastAsia="en-GB"/>
      </w:rPr>
    </w:pPr>
    <w:r>
      <w:rPr>
        <w:noProof/>
        <w:sz w:val="28"/>
        <w:szCs w:val="28"/>
        <w:lang w:eastAsia="en-GB"/>
      </w:rPr>
      <w:tab/>
    </w:r>
  </w:p>
  <w:p w:rsidR="00E61120" w:rsidRPr="00383601" w:rsidRDefault="00A67DAD">
    <w:pPr>
      <w:pStyle w:val="Header"/>
      <w:rPr>
        <w:noProof/>
        <w:sz w:val="28"/>
        <w:szCs w:val="28"/>
        <w:lang w:eastAsia="en-GB"/>
      </w:rPr>
    </w:pPr>
    <w:r>
      <w:rPr>
        <w:noProof/>
        <w:sz w:val="28"/>
        <w:szCs w:val="28"/>
        <w:lang w:eastAsia="en-GB"/>
      </w:rPr>
      <w:tab/>
    </w:r>
    <w:r>
      <w:rPr>
        <w:noProof/>
        <w:sz w:val="28"/>
        <w:szCs w:val="28"/>
        <w:lang w:eastAsia="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7E9"/>
    <w:multiLevelType w:val="hybridMultilevel"/>
    <w:tmpl w:val="C33EB530"/>
    <w:lvl w:ilvl="0" w:tplc="1D964F0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59A7959"/>
    <w:multiLevelType w:val="hybridMultilevel"/>
    <w:tmpl w:val="77545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E7CA4"/>
    <w:multiLevelType w:val="hybridMultilevel"/>
    <w:tmpl w:val="0E120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54C42"/>
    <w:multiLevelType w:val="hybridMultilevel"/>
    <w:tmpl w:val="7234D90E"/>
    <w:lvl w:ilvl="0" w:tplc="08090017">
      <w:start w:val="1"/>
      <w:numFmt w:val="lowerLetter"/>
      <w:lvlText w:val="%1)"/>
      <w:lvlJc w:val="left"/>
      <w:pPr>
        <w:ind w:left="1382" w:hanging="360"/>
      </w:pPr>
    </w:lvl>
    <w:lvl w:ilvl="1" w:tplc="08090019" w:tentative="1">
      <w:start w:val="1"/>
      <w:numFmt w:val="lowerLetter"/>
      <w:lvlText w:val="%2."/>
      <w:lvlJc w:val="left"/>
      <w:pPr>
        <w:ind w:left="2102" w:hanging="360"/>
      </w:pPr>
    </w:lvl>
    <w:lvl w:ilvl="2" w:tplc="0809001B" w:tentative="1">
      <w:start w:val="1"/>
      <w:numFmt w:val="lowerRoman"/>
      <w:lvlText w:val="%3."/>
      <w:lvlJc w:val="right"/>
      <w:pPr>
        <w:ind w:left="2822" w:hanging="180"/>
      </w:pPr>
    </w:lvl>
    <w:lvl w:ilvl="3" w:tplc="0809000F" w:tentative="1">
      <w:start w:val="1"/>
      <w:numFmt w:val="decimal"/>
      <w:lvlText w:val="%4."/>
      <w:lvlJc w:val="left"/>
      <w:pPr>
        <w:ind w:left="3542" w:hanging="360"/>
      </w:pPr>
    </w:lvl>
    <w:lvl w:ilvl="4" w:tplc="08090019" w:tentative="1">
      <w:start w:val="1"/>
      <w:numFmt w:val="lowerLetter"/>
      <w:lvlText w:val="%5."/>
      <w:lvlJc w:val="left"/>
      <w:pPr>
        <w:ind w:left="4262" w:hanging="360"/>
      </w:pPr>
    </w:lvl>
    <w:lvl w:ilvl="5" w:tplc="0809001B" w:tentative="1">
      <w:start w:val="1"/>
      <w:numFmt w:val="lowerRoman"/>
      <w:lvlText w:val="%6."/>
      <w:lvlJc w:val="right"/>
      <w:pPr>
        <w:ind w:left="4982" w:hanging="180"/>
      </w:pPr>
    </w:lvl>
    <w:lvl w:ilvl="6" w:tplc="0809000F" w:tentative="1">
      <w:start w:val="1"/>
      <w:numFmt w:val="decimal"/>
      <w:lvlText w:val="%7."/>
      <w:lvlJc w:val="left"/>
      <w:pPr>
        <w:ind w:left="5702" w:hanging="360"/>
      </w:pPr>
    </w:lvl>
    <w:lvl w:ilvl="7" w:tplc="08090019" w:tentative="1">
      <w:start w:val="1"/>
      <w:numFmt w:val="lowerLetter"/>
      <w:lvlText w:val="%8."/>
      <w:lvlJc w:val="left"/>
      <w:pPr>
        <w:ind w:left="6422" w:hanging="360"/>
      </w:pPr>
    </w:lvl>
    <w:lvl w:ilvl="8" w:tplc="0809001B" w:tentative="1">
      <w:start w:val="1"/>
      <w:numFmt w:val="lowerRoman"/>
      <w:lvlText w:val="%9."/>
      <w:lvlJc w:val="right"/>
      <w:pPr>
        <w:ind w:left="7142" w:hanging="180"/>
      </w:pPr>
    </w:lvl>
  </w:abstractNum>
  <w:abstractNum w:abstractNumId="4" w15:restartNumberingAfterBreak="0">
    <w:nsid w:val="18A77C5E"/>
    <w:multiLevelType w:val="hybridMultilevel"/>
    <w:tmpl w:val="737CD886"/>
    <w:lvl w:ilvl="0" w:tplc="3782DDBE">
      <w:start w:val="15"/>
      <w:numFmt w:val="bullet"/>
      <w:lvlText w:val="-"/>
      <w:lvlJc w:val="left"/>
      <w:pPr>
        <w:ind w:left="1146" w:hanging="360"/>
      </w:pPr>
      <w:rPr>
        <w:rFonts w:ascii="Georgia" w:eastAsiaTheme="minorHAnsi" w:hAnsi="Georgia"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8CA304B"/>
    <w:multiLevelType w:val="hybridMultilevel"/>
    <w:tmpl w:val="ECA07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20517"/>
    <w:multiLevelType w:val="hybridMultilevel"/>
    <w:tmpl w:val="E5FC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960FE"/>
    <w:multiLevelType w:val="hybridMultilevel"/>
    <w:tmpl w:val="8572FC8C"/>
    <w:lvl w:ilvl="0" w:tplc="9C8A0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2330"/>
    <w:multiLevelType w:val="multilevel"/>
    <w:tmpl w:val="50E86F4A"/>
    <w:lvl w:ilvl="0">
      <w:start w:val="3"/>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E0397B"/>
    <w:multiLevelType w:val="hybridMultilevel"/>
    <w:tmpl w:val="FA3ED43E"/>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32A35FA4"/>
    <w:multiLevelType w:val="hybridMultilevel"/>
    <w:tmpl w:val="F9D649D8"/>
    <w:lvl w:ilvl="0" w:tplc="9EF4A8D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F270B2"/>
    <w:multiLevelType w:val="hybridMultilevel"/>
    <w:tmpl w:val="A3265638"/>
    <w:lvl w:ilvl="0" w:tplc="689CA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8398E"/>
    <w:multiLevelType w:val="hybridMultilevel"/>
    <w:tmpl w:val="1164A036"/>
    <w:lvl w:ilvl="0" w:tplc="64323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E3CB5"/>
    <w:multiLevelType w:val="hybridMultilevel"/>
    <w:tmpl w:val="1200DD14"/>
    <w:lvl w:ilvl="0" w:tplc="358A4C78">
      <w:start w:val="5"/>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E5E4F"/>
    <w:multiLevelType w:val="hybridMultilevel"/>
    <w:tmpl w:val="CC56B8DE"/>
    <w:lvl w:ilvl="0" w:tplc="08784D02">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4A043F7A"/>
    <w:multiLevelType w:val="hybridMultilevel"/>
    <w:tmpl w:val="DFAEAE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A3C14BA"/>
    <w:multiLevelType w:val="hybridMultilevel"/>
    <w:tmpl w:val="04AA3E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22F8F"/>
    <w:multiLevelType w:val="hybridMultilevel"/>
    <w:tmpl w:val="6166F654"/>
    <w:lvl w:ilvl="0" w:tplc="37B453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636DDC"/>
    <w:multiLevelType w:val="multilevel"/>
    <w:tmpl w:val="55BEC6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7414AE"/>
    <w:multiLevelType w:val="hybridMultilevel"/>
    <w:tmpl w:val="5DAAA27E"/>
    <w:lvl w:ilvl="0" w:tplc="235A9D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82D5E"/>
    <w:multiLevelType w:val="hybridMultilevel"/>
    <w:tmpl w:val="8DDA5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67F72"/>
    <w:multiLevelType w:val="hybridMultilevel"/>
    <w:tmpl w:val="20C8DBA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54AE1"/>
    <w:multiLevelType w:val="hybridMultilevel"/>
    <w:tmpl w:val="4FB2F31C"/>
    <w:lvl w:ilvl="0" w:tplc="2318C45E">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FB218B"/>
    <w:multiLevelType w:val="hybridMultilevel"/>
    <w:tmpl w:val="01D0C8FC"/>
    <w:lvl w:ilvl="0" w:tplc="EA8A5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84974"/>
    <w:multiLevelType w:val="multilevel"/>
    <w:tmpl w:val="5F5827AC"/>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F440BF5"/>
    <w:multiLevelType w:val="hybridMultilevel"/>
    <w:tmpl w:val="D4EE65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6A4C9B"/>
    <w:multiLevelType w:val="hybridMultilevel"/>
    <w:tmpl w:val="15A6C6CE"/>
    <w:lvl w:ilvl="0" w:tplc="358A4C78">
      <w:start w:val="5"/>
      <w:numFmt w:val="bullet"/>
      <w:lvlText w:val="-"/>
      <w:lvlJc w:val="left"/>
      <w:pPr>
        <w:ind w:left="1490" w:hanging="360"/>
      </w:pPr>
      <w:rPr>
        <w:rFonts w:ascii="Georgia" w:eastAsiaTheme="minorHAnsi" w:hAnsi="Georgia" w:cstheme="minorBidi"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7" w15:restartNumberingAfterBreak="0">
    <w:nsid w:val="647E73E2"/>
    <w:multiLevelType w:val="hybridMultilevel"/>
    <w:tmpl w:val="951E09E6"/>
    <w:lvl w:ilvl="0" w:tplc="D7F67206">
      <w:start w:val="1"/>
      <w:numFmt w:val="decimal"/>
      <w:lvlText w:val="%1."/>
      <w:lvlJc w:val="left"/>
      <w:pPr>
        <w:ind w:left="360" w:hanging="360"/>
      </w:pPr>
      <w:rPr>
        <w:rFonts w:hint="default"/>
        <w:i w:val="0"/>
      </w:rPr>
    </w:lvl>
    <w:lvl w:ilvl="1" w:tplc="08090019" w:tentative="1">
      <w:start w:val="1"/>
      <w:numFmt w:val="lowerLetter"/>
      <w:lvlText w:val="%2."/>
      <w:lvlJc w:val="left"/>
      <w:pPr>
        <w:ind w:left="3078" w:hanging="360"/>
      </w:pPr>
    </w:lvl>
    <w:lvl w:ilvl="2" w:tplc="0809001B" w:tentative="1">
      <w:start w:val="1"/>
      <w:numFmt w:val="lowerRoman"/>
      <w:lvlText w:val="%3."/>
      <w:lvlJc w:val="right"/>
      <w:pPr>
        <w:ind w:left="3798" w:hanging="180"/>
      </w:pPr>
    </w:lvl>
    <w:lvl w:ilvl="3" w:tplc="0809000F" w:tentative="1">
      <w:start w:val="1"/>
      <w:numFmt w:val="decimal"/>
      <w:lvlText w:val="%4."/>
      <w:lvlJc w:val="left"/>
      <w:pPr>
        <w:ind w:left="4518" w:hanging="360"/>
      </w:pPr>
    </w:lvl>
    <w:lvl w:ilvl="4" w:tplc="08090019" w:tentative="1">
      <w:start w:val="1"/>
      <w:numFmt w:val="lowerLetter"/>
      <w:lvlText w:val="%5."/>
      <w:lvlJc w:val="left"/>
      <w:pPr>
        <w:ind w:left="5238" w:hanging="360"/>
      </w:pPr>
    </w:lvl>
    <w:lvl w:ilvl="5" w:tplc="0809001B" w:tentative="1">
      <w:start w:val="1"/>
      <w:numFmt w:val="lowerRoman"/>
      <w:lvlText w:val="%6."/>
      <w:lvlJc w:val="right"/>
      <w:pPr>
        <w:ind w:left="5958" w:hanging="180"/>
      </w:pPr>
    </w:lvl>
    <w:lvl w:ilvl="6" w:tplc="0809000F" w:tentative="1">
      <w:start w:val="1"/>
      <w:numFmt w:val="decimal"/>
      <w:lvlText w:val="%7."/>
      <w:lvlJc w:val="left"/>
      <w:pPr>
        <w:ind w:left="6678" w:hanging="360"/>
      </w:pPr>
    </w:lvl>
    <w:lvl w:ilvl="7" w:tplc="08090019" w:tentative="1">
      <w:start w:val="1"/>
      <w:numFmt w:val="lowerLetter"/>
      <w:lvlText w:val="%8."/>
      <w:lvlJc w:val="left"/>
      <w:pPr>
        <w:ind w:left="7398" w:hanging="360"/>
      </w:pPr>
    </w:lvl>
    <w:lvl w:ilvl="8" w:tplc="0809001B" w:tentative="1">
      <w:start w:val="1"/>
      <w:numFmt w:val="lowerRoman"/>
      <w:lvlText w:val="%9."/>
      <w:lvlJc w:val="right"/>
      <w:pPr>
        <w:ind w:left="8118" w:hanging="180"/>
      </w:pPr>
    </w:lvl>
  </w:abstractNum>
  <w:abstractNum w:abstractNumId="28" w15:restartNumberingAfterBreak="0">
    <w:nsid w:val="68652F0A"/>
    <w:multiLevelType w:val="hybridMultilevel"/>
    <w:tmpl w:val="42680996"/>
    <w:lvl w:ilvl="0" w:tplc="7C8C7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C1632"/>
    <w:multiLevelType w:val="hybridMultilevel"/>
    <w:tmpl w:val="CEF8BCF8"/>
    <w:lvl w:ilvl="0" w:tplc="B89CB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541CB"/>
    <w:multiLevelType w:val="hybridMultilevel"/>
    <w:tmpl w:val="8474E640"/>
    <w:lvl w:ilvl="0" w:tplc="E55A5648">
      <w:start w:val="15"/>
      <w:numFmt w:val="bullet"/>
      <w:lvlText w:val="-"/>
      <w:lvlJc w:val="left"/>
      <w:pPr>
        <w:ind w:left="786" w:hanging="360"/>
      </w:pPr>
      <w:rPr>
        <w:rFonts w:ascii="Georgia" w:eastAsiaTheme="minorHAnsi" w:hAnsi="Georgia" w:cstheme="minorBidi" w:hint="default"/>
        <w:u w:val="singl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0326E98"/>
    <w:multiLevelType w:val="hybridMultilevel"/>
    <w:tmpl w:val="25F0D1EA"/>
    <w:lvl w:ilvl="0" w:tplc="358A4C78">
      <w:start w:val="5"/>
      <w:numFmt w:val="bullet"/>
      <w:lvlText w:val="-"/>
      <w:lvlJc w:val="left"/>
      <w:pPr>
        <w:ind w:left="1490" w:hanging="360"/>
      </w:pPr>
      <w:rPr>
        <w:rFonts w:ascii="Georgia" w:eastAsiaTheme="minorHAnsi" w:hAnsi="Georgia" w:cstheme="minorBidi"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2" w15:restartNumberingAfterBreak="0">
    <w:nsid w:val="724C2087"/>
    <w:multiLevelType w:val="hybridMultilevel"/>
    <w:tmpl w:val="27AE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D0245"/>
    <w:multiLevelType w:val="hybridMultilevel"/>
    <w:tmpl w:val="FD1E0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47421"/>
    <w:multiLevelType w:val="hybridMultilevel"/>
    <w:tmpl w:val="D2F22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64A8C"/>
    <w:multiLevelType w:val="hybridMultilevel"/>
    <w:tmpl w:val="3DE0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B5731"/>
    <w:multiLevelType w:val="hybridMultilevel"/>
    <w:tmpl w:val="6D52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121A5"/>
    <w:multiLevelType w:val="hybridMultilevel"/>
    <w:tmpl w:val="02FCFD8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36"/>
  </w:num>
  <w:num w:numId="4">
    <w:abstractNumId w:val="21"/>
  </w:num>
  <w:num w:numId="5">
    <w:abstractNumId w:val="7"/>
  </w:num>
  <w:num w:numId="6">
    <w:abstractNumId w:val="37"/>
  </w:num>
  <w:num w:numId="7">
    <w:abstractNumId w:val="19"/>
  </w:num>
  <w:num w:numId="8">
    <w:abstractNumId w:val="29"/>
  </w:num>
  <w:num w:numId="9">
    <w:abstractNumId w:val="28"/>
  </w:num>
  <w:num w:numId="10">
    <w:abstractNumId w:val="22"/>
  </w:num>
  <w:num w:numId="11">
    <w:abstractNumId w:val="24"/>
  </w:num>
  <w:num w:numId="12">
    <w:abstractNumId w:val="11"/>
  </w:num>
  <w:num w:numId="13">
    <w:abstractNumId w:val="33"/>
  </w:num>
  <w:num w:numId="14">
    <w:abstractNumId w:val="8"/>
  </w:num>
  <w:num w:numId="15">
    <w:abstractNumId w:val="35"/>
  </w:num>
  <w:num w:numId="16">
    <w:abstractNumId w:val="27"/>
  </w:num>
  <w:num w:numId="17">
    <w:abstractNumId w:val="15"/>
  </w:num>
  <w:num w:numId="18">
    <w:abstractNumId w:val="2"/>
  </w:num>
  <w:num w:numId="19">
    <w:abstractNumId w:val="32"/>
  </w:num>
  <w:num w:numId="20">
    <w:abstractNumId w:val="34"/>
  </w:num>
  <w:num w:numId="21">
    <w:abstractNumId w:val="1"/>
  </w:num>
  <w:num w:numId="22">
    <w:abstractNumId w:val="20"/>
  </w:num>
  <w:num w:numId="23">
    <w:abstractNumId w:val="10"/>
  </w:num>
  <w:num w:numId="24">
    <w:abstractNumId w:val="13"/>
  </w:num>
  <w:num w:numId="25">
    <w:abstractNumId w:val="14"/>
  </w:num>
  <w:num w:numId="26">
    <w:abstractNumId w:val="16"/>
  </w:num>
  <w:num w:numId="27">
    <w:abstractNumId w:val="0"/>
  </w:num>
  <w:num w:numId="28">
    <w:abstractNumId w:val="25"/>
  </w:num>
  <w:num w:numId="29">
    <w:abstractNumId w:val="17"/>
  </w:num>
  <w:num w:numId="30">
    <w:abstractNumId w:val="3"/>
  </w:num>
  <w:num w:numId="31">
    <w:abstractNumId w:val="9"/>
  </w:num>
  <w:num w:numId="32">
    <w:abstractNumId w:val="31"/>
  </w:num>
  <w:num w:numId="33">
    <w:abstractNumId w:val="26"/>
  </w:num>
  <w:num w:numId="34">
    <w:abstractNumId w:val="5"/>
  </w:num>
  <w:num w:numId="35">
    <w:abstractNumId w:val="12"/>
  </w:num>
  <w:num w:numId="36">
    <w:abstractNumId w:val="30"/>
  </w:num>
  <w:num w:numId="37">
    <w:abstractNumId w:val="4"/>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65"/>
    <w:rsid w:val="000015D3"/>
    <w:rsid w:val="000020ED"/>
    <w:rsid w:val="000077A3"/>
    <w:rsid w:val="0001188A"/>
    <w:rsid w:val="00012F1D"/>
    <w:rsid w:val="000135CA"/>
    <w:rsid w:val="00015A35"/>
    <w:rsid w:val="00015C45"/>
    <w:rsid w:val="00015EC1"/>
    <w:rsid w:val="00020A38"/>
    <w:rsid w:val="00022B41"/>
    <w:rsid w:val="00024356"/>
    <w:rsid w:val="00026D60"/>
    <w:rsid w:val="00027FCA"/>
    <w:rsid w:val="000318D6"/>
    <w:rsid w:val="00035088"/>
    <w:rsid w:val="0003585E"/>
    <w:rsid w:val="00035E4B"/>
    <w:rsid w:val="00037760"/>
    <w:rsid w:val="00040CAA"/>
    <w:rsid w:val="0004119B"/>
    <w:rsid w:val="00041691"/>
    <w:rsid w:val="000420F1"/>
    <w:rsid w:val="00044E6A"/>
    <w:rsid w:val="00047E90"/>
    <w:rsid w:val="00052360"/>
    <w:rsid w:val="000525E1"/>
    <w:rsid w:val="00053E4D"/>
    <w:rsid w:val="0005580C"/>
    <w:rsid w:val="00062454"/>
    <w:rsid w:val="000636DE"/>
    <w:rsid w:val="00064553"/>
    <w:rsid w:val="0006467D"/>
    <w:rsid w:val="00064E80"/>
    <w:rsid w:val="00071F6E"/>
    <w:rsid w:val="00073091"/>
    <w:rsid w:val="000755E9"/>
    <w:rsid w:val="00076042"/>
    <w:rsid w:val="000771FF"/>
    <w:rsid w:val="00080FC1"/>
    <w:rsid w:val="000818EF"/>
    <w:rsid w:val="0008321B"/>
    <w:rsid w:val="00084A98"/>
    <w:rsid w:val="00086336"/>
    <w:rsid w:val="000864D8"/>
    <w:rsid w:val="0009115F"/>
    <w:rsid w:val="000927BC"/>
    <w:rsid w:val="00092826"/>
    <w:rsid w:val="000930A7"/>
    <w:rsid w:val="000A6882"/>
    <w:rsid w:val="000A7079"/>
    <w:rsid w:val="000A7C42"/>
    <w:rsid w:val="000B102C"/>
    <w:rsid w:val="000B18DF"/>
    <w:rsid w:val="000B1C78"/>
    <w:rsid w:val="000B23D6"/>
    <w:rsid w:val="000B69C1"/>
    <w:rsid w:val="000B72B4"/>
    <w:rsid w:val="000B73CD"/>
    <w:rsid w:val="000C0A09"/>
    <w:rsid w:val="000C4046"/>
    <w:rsid w:val="000C4BBD"/>
    <w:rsid w:val="000C4E38"/>
    <w:rsid w:val="000C748C"/>
    <w:rsid w:val="000D36E4"/>
    <w:rsid w:val="000D3C96"/>
    <w:rsid w:val="000E2E0C"/>
    <w:rsid w:val="000E5020"/>
    <w:rsid w:val="000E6D6D"/>
    <w:rsid w:val="000E6F46"/>
    <w:rsid w:val="000E71F3"/>
    <w:rsid w:val="000F4994"/>
    <w:rsid w:val="000F5C12"/>
    <w:rsid w:val="000F6C80"/>
    <w:rsid w:val="00100C1C"/>
    <w:rsid w:val="00102EBC"/>
    <w:rsid w:val="00104343"/>
    <w:rsid w:val="001136C8"/>
    <w:rsid w:val="00114252"/>
    <w:rsid w:val="001177DA"/>
    <w:rsid w:val="00120790"/>
    <w:rsid w:val="001213B1"/>
    <w:rsid w:val="00122090"/>
    <w:rsid w:val="00123346"/>
    <w:rsid w:val="00123E84"/>
    <w:rsid w:val="00126187"/>
    <w:rsid w:val="00131D2B"/>
    <w:rsid w:val="001327F9"/>
    <w:rsid w:val="00132DB3"/>
    <w:rsid w:val="001366F6"/>
    <w:rsid w:val="00141F76"/>
    <w:rsid w:val="0014243B"/>
    <w:rsid w:val="00145102"/>
    <w:rsid w:val="001458B7"/>
    <w:rsid w:val="00145969"/>
    <w:rsid w:val="00147483"/>
    <w:rsid w:val="0015061C"/>
    <w:rsid w:val="00150D5D"/>
    <w:rsid w:val="00154175"/>
    <w:rsid w:val="0015702B"/>
    <w:rsid w:val="00157729"/>
    <w:rsid w:val="0016142C"/>
    <w:rsid w:val="001636BD"/>
    <w:rsid w:val="0016393D"/>
    <w:rsid w:val="00163CBC"/>
    <w:rsid w:val="00171373"/>
    <w:rsid w:val="001739BE"/>
    <w:rsid w:val="00175143"/>
    <w:rsid w:val="001755B7"/>
    <w:rsid w:val="001765CC"/>
    <w:rsid w:val="00184E94"/>
    <w:rsid w:val="00186578"/>
    <w:rsid w:val="001A20DB"/>
    <w:rsid w:val="001B3EFE"/>
    <w:rsid w:val="001B5AB4"/>
    <w:rsid w:val="001B6878"/>
    <w:rsid w:val="001C5D6E"/>
    <w:rsid w:val="001C72B8"/>
    <w:rsid w:val="001D009E"/>
    <w:rsid w:val="001D034D"/>
    <w:rsid w:val="001D1493"/>
    <w:rsid w:val="001D150D"/>
    <w:rsid w:val="001D1AF1"/>
    <w:rsid w:val="001D4548"/>
    <w:rsid w:val="001D5F0F"/>
    <w:rsid w:val="001D644C"/>
    <w:rsid w:val="001E0C5D"/>
    <w:rsid w:val="001E16E4"/>
    <w:rsid w:val="001E2004"/>
    <w:rsid w:val="001E3258"/>
    <w:rsid w:val="001E5E4C"/>
    <w:rsid w:val="001E7872"/>
    <w:rsid w:val="001F63F8"/>
    <w:rsid w:val="001F718A"/>
    <w:rsid w:val="00200B0A"/>
    <w:rsid w:val="002026BD"/>
    <w:rsid w:val="002066E8"/>
    <w:rsid w:val="002146E7"/>
    <w:rsid w:val="00225C00"/>
    <w:rsid w:val="00231F6D"/>
    <w:rsid w:val="002328FF"/>
    <w:rsid w:val="00234967"/>
    <w:rsid w:val="00242172"/>
    <w:rsid w:val="002445B9"/>
    <w:rsid w:val="00253688"/>
    <w:rsid w:val="0025404C"/>
    <w:rsid w:val="0025451C"/>
    <w:rsid w:val="00257F39"/>
    <w:rsid w:val="002648F6"/>
    <w:rsid w:val="00264963"/>
    <w:rsid w:val="00264E3E"/>
    <w:rsid w:val="00266673"/>
    <w:rsid w:val="00270765"/>
    <w:rsid w:val="002726A0"/>
    <w:rsid w:val="00273AAF"/>
    <w:rsid w:val="00273C1E"/>
    <w:rsid w:val="002757C4"/>
    <w:rsid w:val="0027654E"/>
    <w:rsid w:val="0027769D"/>
    <w:rsid w:val="00282349"/>
    <w:rsid w:val="00284F96"/>
    <w:rsid w:val="00286B75"/>
    <w:rsid w:val="002900D4"/>
    <w:rsid w:val="002979A5"/>
    <w:rsid w:val="002A0FA0"/>
    <w:rsid w:val="002A3C33"/>
    <w:rsid w:val="002B157F"/>
    <w:rsid w:val="002B242A"/>
    <w:rsid w:val="002B2E6E"/>
    <w:rsid w:val="002B4FAE"/>
    <w:rsid w:val="002B765E"/>
    <w:rsid w:val="002C0EE1"/>
    <w:rsid w:val="002C2471"/>
    <w:rsid w:val="002C28B2"/>
    <w:rsid w:val="002C2B47"/>
    <w:rsid w:val="002C3134"/>
    <w:rsid w:val="002C718F"/>
    <w:rsid w:val="002C759B"/>
    <w:rsid w:val="002D0F47"/>
    <w:rsid w:val="002D1957"/>
    <w:rsid w:val="002D214C"/>
    <w:rsid w:val="002D7F97"/>
    <w:rsid w:val="002E108D"/>
    <w:rsid w:val="002E1F78"/>
    <w:rsid w:val="002E6B88"/>
    <w:rsid w:val="002E785E"/>
    <w:rsid w:val="002F0D89"/>
    <w:rsid w:val="002F19B9"/>
    <w:rsid w:val="002F3543"/>
    <w:rsid w:val="002F4659"/>
    <w:rsid w:val="002F4929"/>
    <w:rsid w:val="002F62A8"/>
    <w:rsid w:val="0030099E"/>
    <w:rsid w:val="00301CCE"/>
    <w:rsid w:val="00305C4F"/>
    <w:rsid w:val="0030789E"/>
    <w:rsid w:val="003134A5"/>
    <w:rsid w:val="00314D8B"/>
    <w:rsid w:val="0031684D"/>
    <w:rsid w:val="00320927"/>
    <w:rsid w:val="00322A1D"/>
    <w:rsid w:val="00327E47"/>
    <w:rsid w:val="00330C26"/>
    <w:rsid w:val="00335DCF"/>
    <w:rsid w:val="00342479"/>
    <w:rsid w:val="00343908"/>
    <w:rsid w:val="00344AF6"/>
    <w:rsid w:val="00344FD8"/>
    <w:rsid w:val="003463A1"/>
    <w:rsid w:val="003504EB"/>
    <w:rsid w:val="0035218F"/>
    <w:rsid w:val="003541DF"/>
    <w:rsid w:val="00357069"/>
    <w:rsid w:val="00360F97"/>
    <w:rsid w:val="0036472A"/>
    <w:rsid w:val="003659EE"/>
    <w:rsid w:val="00371BF8"/>
    <w:rsid w:val="00373212"/>
    <w:rsid w:val="00373EF6"/>
    <w:rsid w:val="003767A5"/>
    <w:rsid w:val="00380192"/>
    <w:rsid w:val="0038064B"/>
    <w:rsid w:val="00380A07"/>
    <w:rsid w:val="00383601"/>
    <w:rsid w:val="00383D0C"/>
    <w:rsid w:val="00387E39"/>
    <w:rsid w:val="0039160A"/>
    <w:rsid w:val="0039528A"/>
    <w:rsid w:val="003A11DB"/>
    <w:rsid w:val="003A1370"/>
    <w:rsid w:val="003A3BA5"/>
    <w:rsid w:val="003A61AB"/>
    <w:rsid w:val="003A62C4"/>
    <w:rsid w:val="003A7361"/>
    <w:rsid w:val="003B01E3"/>
    <w:rsid w:val="003B37AB"/>
    <w:rsid w:val="003B71DB"/>
    <w:rsid w:val="003C256C"/>
    <w:rsid w:val="003C2EB6"/>
    <w:rsid w:val="003C364D"/>
    <w:rsid w:val="003C5323"/>
    <w:rsid w:val="003C5AFB"/>
    <w:rsid w:val="003C5E67"/>
    <w:rsid w:val="003D001F"/>
    <w:rsid w:val="003D2335"/>
    <w:rsid w:val="003D2A8D"/>
    <w:rsid w:val="003D5184"/>
    <w:rsid w:val="003D79DC"/>
    <w:rsid w:val="003D7E60"/>
    <w:rsid w:val="003E1A83"/>
    <w:rsid w:val="003E1F68"/>
    <w:rsid w:val="003E23AE"/>
    <w:rsid w:val="003E23B5"/>
    <w:rsid w:val="003E310F"/>
    <w:rsid w:val="003E3857"/>
    <w:rsid w:val="003E4150"/>
    <w:rsid w:val="003E536B"/>
    <w:rsid w:val="003E5489"/>
    <w:rsid w:val="003E683E"/>
    <w:rsid w:val="003F07EF"/>
    <w:rsid w:val="003F2A8D"/>
    <w:rsid w:val="003F3CA3"/>
    <w:rsid w:val="003F4035"/>
    <w:rsid w:val="003F7419"/>
    <w:rsid w:val="00402101"/>
    <w:rsid w:val="004021F9"/>
    <w:rsid w:val="00406A72"/>
    <w:rsid w:val="00410662"/>
    <w:rsid w:val="00411DA5"/>
    <w:rsid w:val="0041236E"/>
    <w:rsid w:val="00412C08"/>
    <w:rsid w:val="00417D80"/>
    <w:rsid w:val="004215D2"/>
    <w:rsid w:val="004223E0"/>
    <w:rsid w:val="004275EE"/>
    <w:rsid w:val="00433237"/>
    <w:rsid w:val="0043340E"/>
    <w:rsid w:val="00435BC1"/>
    <w:rsid w:val="00437E62"/>
    <w:rsid w:val="00441F04"/>
    <w:rsid w:val="00442EF0"/>
    <w:rsid w:val="00446B07"/>
    <w:rsid w:val="00447291"/>
    <w:rsid w:val="00453061"/>
    <w:rsid w:val="0045329F"/>
    <w:rsid w:val="00456BDB"/>
    <w:rsid w:val="00460B3A"/>
    <w:rsid w:val="0046536C"/>
    <w:rsid w:val="00465633"/>
    <w:rsid w:val="00466D0D"/>
    <w:rsid w:val="00467CAE"/>
    <w:rsid w:val="00467EF1"/>
    <w:rsid w:val="00467F7B"/>
    <w:rsid w:val="004712B9"/>
    <w:rsid w:val="0047392C"/>
    <w:rsid w:val="00473C39"/>
    <w:rsid w:val="0047420D"/>
    <w:rsid w:val="00474686"/>
    <w:rsid w:val="004766B8"/>
    <w:rsid w:val="00480C48"/>
    <w:rsid w:val="004845EB"/>
    <w:rsid w:val="00485C2D"/>
    <w:rsid w:val="00486051"/>
    <w:rsid w:val="004914C2"/>
    <w:rsid w:val="00492894"/>
    <w:rsid w:val="004946BD"/>
    <w:rsid w:val="00495F65"/>
    <w:rsid w:val="00496935"/>
    <w:rsid w:val="0049709E"/>
    <w:rsid w:val="004A2F21"/>
    <w:rsid w:val="004A60AD"/>
    <w:rsid w:val="004A7E51"/>
    <w:rsid w:val="004A7E83"/>
    <w:rsid w:val="004B0E16"/>
    <w:rsid w:val="004B6CDF"/>
    <w:rsid w:val="004B784D"/>
    <w:rsid w:val="004C1401"/>
    <w:rsid w:val="004C350E"/>
    <w:rsid w:val="004C46A3"/>
    <w:rsid w:val="004D0FF7"/>
    <w:rsid w:val="004D12B6"/>
    <w:rsid w:val="004D2715"/>
    <w:rsid w:val="004D49EA"/>
    <w:rsid w:val="004E07CF"/>
    <w:rsid w:val="004E263A"/>
    <w:rsid w:val="004E3E69"/>
    <w:rsid w:val="004E517E"/>
    <w:rsid w:val="004E5559"/>
    <w:rsid w:val="004F08E9"/>
    <w:rsid w:val="004F0E5D"/>
    <w:rsid w:val="0050052E"/>
    <w:rsid w:val="00500FDA"/>
    <w:rsid w:val="00501F37"/>
    <w:rsid w:val="005022B6"/>
    <w:rsid w:val="00503B4E"/>
    <w:rsid w:val="00505029"/>
    <w:rsid w:val="00513BC2"/>
    <w:rsid w:val="005142A0"/>
    <w:rsid w:val="00516415"/>
    <w:rsid w:val="00521F8A"/>
    <w:rsid w:val="00522C80"/>
    <w:rsid w:val="00523870"/>
    <w:rsid w:val="0053055B"/>
    <w:rsid w:val="0053083E"/>
    <w:rsid w:val="00533E9D"/>
    <w:rsid w:val="005346CD"/>
    <w:rsid w:val="00544D5D"/>
    <w:rsid w:val="00546C54"/>
    <w:rsid w:val="00553CAD"/>
    <w:rsid w:val="00554E15"/>
    <w:rsid w:val="00555EB1"/>
    <w:rsid w:val="00561271"/>
    <w:rsid w:val="00562050"/>
    <w:rsid w:val="0056411E"/>
    <w:rsid w:val="00573AA0"/>
    <w:rsid w:val="005817FB"/>
    <w:rsid w:val="00585FDA"/>
    <w:rsid w:val="005864D6"/>
    <w:rsid w:val="0058720E"/>
    <w:rsid w:val="00592BBF"/>
    <w:rsid w:val="00593540"/>
    <w:rsid w:val="00596A22"/>
    <w:rsid w:val="005A0529"/>
    <w:rsid w:val="005A05A1"/>
    <w:rsid w:val="005A1EB3"/>
    <w:rsid w:val="005A3D83"/>
    <w:rsid w:val="005A51B3"/>
    <w:rsid w:val="005A6FFD"/>
    <w:rsid w:val="005A79ED"/>
    <w:rsid w:val="005A7F9F"/>
    <w:rsid w:val="005B19D8"/>
    <w:rsid w:val="005B3976"/>
    <w:rsid w:val="005B4D4B"/>
    <w:rsid w:val="005C21A2"/>
    <w:rsid w:val="005C3781"/>
    <w:rsid w:val="005C4111"/>
    <w:rsid w:val="005C6020"/>
    <w:rsid w:val="005D3964"/>
    <w:rsid w:val="005D407D"/>
    <w:rsid w:val="005D4DA2"/>
    <w:rsid w:val="005D638A"/>
    <w:rsid w:val="005E3B23"/>
    <w:rsid w:val="005E47F9"/>
    <w:rsid w:val="005E7B04"/>
    <w:rsid w:val="005F4749"/>
    <w:rsid w:val="005F56EC"/>
    <w:rsid w:val="005F57DB"/>
    <w:rsid w:val="005F6326"/>
    <w:rsid w:val="006009B0"/>
    <w:rsid w:val="00600E69"/>
    <w:rsid w:val="00601E2C"/>
    <w:rsid w:val="00604198"/>
    <w:rsid w:val="0060743E"/>
    <w:rsid w:val="0061069F"/>
    <w:rsid w:val="00610753"/>
    <w:rsid w:val="00611ABB"/>
    <w:rsid w:val="00611D01"/>
    <w:rsid w:val="006120D2"/>
    <w:rsid w:val="006123BA"/>
    <w:rsid w:val="0061604B"/>
    <w:rsid w:val="006179DB"/>
    <w:rsid w:val="006265E3"/>
    <w:rsid w:val="00626C12"/>
    <w:rsid w:val="00632B66"/>
    <w:rsid w:val="006369B6"/>
    <w:rsid w:val="0063749D"/>
    <w:rsid w:val="00643EA5"/>
    <w:rsid w:val="00644208"/>
    <w:rsid w:val="0064762C"/>
    <w:rsid w:val="0065166B"/>
    <w:rsid w:val="00661A6D"/>
    <w:rsid w:val="006639E0"/>
    <w:rsid w:val="0066622F"/>
    <w:rsid w:val="00666A2F"/>
    <w:rsid w:val="00667769"/>
    <w:rsid w:val="0067127B"/>
    <w:rsid w:val="00671A15"/>
    <w:rsid w:val="006734D5"/>
    <w:rsid w:val="0067491B"/>
    <w:rsid w:val="006760C3"/>
    <w:rsid w:val="00676DCD"/>
    <w:rsid w:val="00685189"/>
    <w:rsid w:val="00686292"/>
    <w:rsid w:val="0069068C"/>
    <w:rsid w:val="0069420F"/>
    <w:rsid w:val="0069582C"/>
    <w:rsid w:val="006A0DF8"/>
    <w:rsid w:val="006A1B8E"/>
    <w:rsid w:val="006A240B"/>
    <w:rsid w:val="006A3C81"/>
    <w:rsid w:val="006A5475"/>
    <w:rsid w:val="006B0793"/>
    <w:rsid w:val="006B2077"/>
    <w:rsid w:val="006B4055"/>
    <w:rsid w:val="006B5015"/>
    <w:rsid w:val="006B525A"/>
    <w:rsid w:val="006B6A3B"/>
    <w:rsid w:val="006C365E"/>
    <w:rsid w:val="006C6432"/>
    <w:rsid w:val="006C64F6"/>
    <w:rsid w:val="006C6C2C"/>
    <w:rsid w:val="006D0AA4"/>
    <w:rsid w:val="006D0BE4"/>
    <w:rsid w:val="006D5FED"/>
    <w:rsid w:val="006D6D36"/>
    <w:rsid w:val="006E21F9"/>
    <w:rsid w:val="006E2208"/>
    <w:rsid w:val="006E4BA2"/>
    <w:rsid w:val="006E7868"/>
    <w:rsid w:val="00701C31"/>
    <w:rsid w:val="00701C3C"/>
    <w:rsid w:val="00705207"/>
    <w:rsid w:val="00706B98"/>
    <w:rsid w:val="00711CEB"/>
    <w:rsid w:val="00712AC6"/>
    <w:rsid w:val="00715DD0"/>
    <w:rsid w:val="007160F7"/>
    <w:rsid w:val="00721167"/>
    <w:rsid w:val="00722C3A"/>
    <w:rsid w:val="00722EF5"/>
    <w:rsid w:val="0072357B"/>
    <w:rsid w:val="00724B4E"/>
    <w:rsid w:val="00724F00"/>
    <w:rsid w:val="0073148A"/>
    <w:rsid w:val="007318D4"/>
    <w:rsid w:val="00733AB6"/>
    <w:rsid w:val="00733BBC"/>
    <w:rsid w:val="007365DE"/>
    <w:rsid w:val="007440FB"/>
    <w:rsid w:val="00754278"/>
    <w:rsid w:val="0075572A"/>
    <w:rsid w:val="007613D2"/>
    <w:rsid w:val="00761B5D"/>
    <w:rsid w:val="00762A6A"/>
    <w:rsid w:val="0076329E"/>
    <w:rsid w:val="00767EBA"/>
    <w:rsid w:val="00774DFE"/>
    <w:rsid w:val="0077544D"/>
    <w:rsid w:val="0077587A"/>
    <w:rsid w:val="00777368"/>
    <w:rsid w:val="007807D8"/>
    <w:rsid w:val="00781A90"/>
    <w:rsid w:val="00782221"/>
    <w:rsid w:val="0078263F"/>
    <w:rsid w:val="00783DB7"/>
    <w:rsid w:val="007907D2"/>
    <w:rsid w:val="007930CE"/>
    <w:rsid w:val="007A1039"/>
    <w:rsid w:val="007A3468"/>
    <w:rsid w:val="007A52EE"/>
    <w:rsid w:val="007A595D"/>
    <w:rsid w:val="007A7718"/>
    <w:rsid w:val="007A7D70"/>
    <w:rsid w:val="007B0A89"/>
    <w:rsid w:val="007B23B1"/>
    <w:rsid w:val="007B3DA2"/>
    <w:rsid w:val="007B4D81"/>
    <w:rsid w:val="007B7061"/>
    <w:rsid w:val="007C07F5"/>
    <w:rsid w:val="007C2266"/>
    <w:rsid w:val="007C22C8"/>
    <w:rsid w:val="007C2970"/>
    <w:rsid w:val="007C3774"/>
    <w:rsid w:val="007C5066"/>
    <w:rsid w:val="007C59A6"/>
    <w:rsid w:val="007D3D39"/>
    <w:rsid w:val="007D6230"/>
    <w:rsid w:val="007D64DA"/>
    <w:rsid w:val="007D6646"/>
    <w:rsid w:val="007D75DD"/>
    <w:rsid w:val="007D7B2B"/>
    <w:rsid w:val="007E171A"/>
    <w:rsid w:val="007E40C7"/>
    <w:rsid w:val="007E4574"/>
    <w:rsid w:val="007E4B31"/>
    <w:rsid w:val="007F571B"/>
    <w:rsid w:val="007F7392"/>
    <w:rsid w:val="008007DA"/>
    <w:rsid w:val="00800948"/>
    <w:rsid w:val="0080180D"/>
    <w:rsid w:val="00805734"/>
    <w:rsid w:val="008066D4"/>
    <w:rsid w:val="008075A3"/>
    <w:rsid w:val="00807B28"/>
    <w:rsid w:val="00811249"/>
    <w:rsid w:val="00813BA4"/>
    <w:rsid w:val="00814BC5"/>
    <w:rsid w:val="00815869"/>
    <w:rsid w:val="008232E3"/>
    <w:rsid w:val="00825E7D"/>
    <w:rsid w:val="00830A21"/>
    <w:rsid w:val="00830DBB"/>
    <w:rsid w:val="00831149"/>
    <w:rsid w:val="00833360"/>
    <w:rsid w:val="008339C2"/>
    <w:rsid w:val="008372CA"/>
    <w:rsid w:val="00837FAD"/>
    <w:rsid w:val="008415A1"/>
    <w:rsid w:val="008431B1"/>
    <w:rsid w:val="008471CA"/>
    <w:rsid w:val="00847D52"/>
    <w:rsid w:val="00847F7E"/>
    <w:rsid w:val="00850520"/>
    <w:rsid w:val="00851944"/>
    <w:rsid w:val="008565E0"/>
    <w:rsid w:val="00862CC6"/>
    <w:rsid w:val="0086321E"/>
    <w:rsid w:val="00863687"/>
    <w:rsid w:val="00873952"/>
    <w:rsid w:val="008764F0"/>
    <w:rsid w:val="00876E28"/>
    <w:rsid w:val="00881073"/>
    <w:rsid w:val="0088452F"/>
    <w:rsid w:val="00884954"/>
    <w:rsid w:val="00892997"/>
    <w:rsid w:val="00893953"/>
    <w:rsid w:val="00894C39"/>
    <w:rsid w:val="0089729E"/>
    <w:rsid w:val="008A01FE"/>
    <w:rsid w:val="008A09EE"/>
    <w:rsid w:val="008A37CC"/>
    <w:rsid w:val="008A6E36"/>
    <w:rsid w:val="008B1D37"/>
    <w:rsid w:val="008B42EF"/>
    <w:rsid w:val="008B58FC"/>
    <w:rsid w:val="008B6D07"/>
    <w:rsid w:val="008C4E98"/>
    <w:rsid w:val="008C6C9A"/>
    <w:rsid w:val="008C7612"/>
    <w:rsid w:val="008D30CC"/>
    <w:rsid w:val="008D36C9"/>
    <w:rsid w:val="008D46C5"/>
    <w:rsid w:val="008D5FF1"/>
    <w:rsid w:val="008E2591"/>
    <w:rsid w:val="008E2FF6"/>
    <w:rsid w:val="008E5144"/>
    <w:rsid w:val="008E6036"/>
    <w:rsid w:val="008F021C"/>
    <w:rsid w:val="008F567F"/>
    <w:rsid w:val="00900350"/>
    <w:rsid w:val="00903D5E"/>
    <w:rsid w:val="00904856"/>
    <w:rsid w:val="009054A9"/>
    <w:rsid w:val="00906F49"/>
    <w:rsid w:val="00910353"/>
    <w:rsid w:val="00910DB4"/>
    <w:rsid w:val="0091238C"/>
    <w:rsid w:val="00913793"/>
    <w:rsid w:val="0091517C"/>
    <w:rsid w:val="00915603"/>
    <w:rsid w:val="00915BA0"/>
    <w:rsid w:val="00920949"/>
    <w:rsid w:val="00923ABD"/>
    <w:rsid w:val="0092467D"/>
    <w:rsid w:val="00926D29"/>
    <w:rsid w:val="0092710A"/>
    <w:rsid w:val="0092799F"/>
    <w:rsid w:val="00931AAC"/>
    <w:rsid w:val="0093681E"/>
    <w:rsid w:val="00936D46"/>
    <w:rsid w:val="0094067B"/>
    <w:rsid w:val="00940CB3"/>
    <w:rsid w:val="00940DDA"/>
    <w:rsid w:val="00941832"/>
    <w:rsid w:val="009500B0"/>
    <w:rsid w:val="0095034B"/>
    <w:rsid w:val="009510CA"/>
    <w:rsid w:val="0095316A"/>
    <w:rsid w:val="00954C5F"/>
    <w:rsid w:val="009621C7"/>
    <w:rsid w:val="00962A65"/>
    <w:rsid w:val="0096485E"/>
    <w:rsid w:val="009704FF"/>
    <w:rsid w:val="00971371"/>
    <w:rsid w:val="00971EBB"/>
    <w:rsid w:val="00974107"/>
    <w:rsid w:val="0097569A"/>
    <w:rsid w:val="0097647D"/>
    <w:rsid w:val="00976861"/>
    <w:rsid w:val="00983D9F"/>
    <w:rsid w:val="00983E74"/>
    <w:rsid w:val="00986284"/>
    <w:rsid w:val="009902A2"/>
    <w:rsid w:val="00991170"/>
    <w:rsid w:val="00991C11"/>
    <w:rsid w:val="00995C22"/>
    <w:rsid w:val="00997EA5"/>
    <w:rsid w:val="009A133D"/>
    <w:rsid w:val="009A1FB4"/>
    <w:rsid w:val="009A39F0"/>
    <w:rsid w:val="009A4CD5"/>
    <w:rsid w:val="009B03F7"/>
    <w:rsid w:val="009B21B3"/>
    <w:rsid w:val="009B221F"/>
    <w:rsid w:val="009C12E0"/>
    <w:rsid w:val="009D1839"/>
    <w:rsid w:val="009D689A"/>
    <w:rsid w:val="009D7271"/>
    <w:rsid w:val="009D7A0D"/>
    <w:rsid w:val="009E1256"/>
    <w:rsid w:val="009E319A"/>
    <w:rsid w:val="009E41DC"/>
    <w:rsid w:val="009E6F05"/>
    <w:rsid w:val="009E7ADE"/>
    <w:rsid w:val="009F032B"/>
    <w:rsid w:val="009F0E8E"/>
    <w:rsid w:val="009F189C"/>
    <w:rsid w:val="009F1E3E"/>
    <w:rsid w:val="009F2EC1"/>
    <w:rsid w:val="009F6E1A"/>
    <w:rsid w:val="00A00669"/>
    <w:rsid w:val="00A03350"/>
    <w:rsid w:val="00A05553"/>
    <w:rsid w:val="00A15DFE"/>
    <w:rsid w:val="00A1684C"/>
    <w:rsid w:val="00A22577"/>
    <w:rsid w:val="00A2713B"/>
    <w:rsid w:val="00A325C1"/>
    <w:rsid w:val="00A37F7B"/>
    <w:rsid w:val="00A44C03"/>
    <w:rsid w:val="00A47327"/>
    <w:rsid w:val="00A506B9"/>
    <w:rsid w:val="00A50935"/>
    <w:rsid w:val="00A532F8"/>
    <w:rsid w:val="00A55248"/>
    <w:rsid w:val="00A553C6"/>
    <w:rsid w:val="00A55AFA"/>
    <w:rsid w:val="00A62239"/>
    <w:rsid w:val="00A62B28"/>
    <w:rsid w:val="00A64D82"/>
    <w:rsid w:val="00A65775"/>
    <w:rsid w:val="00A6579C"/>
    <w:rsid w:val="00A67AAE"/>
    <w:rsid w:val="00A67DAD"/>
    <w:rsid w:val="00A76BDF"/>
    <w:rsid w:val="00A77413"/>
    <w:rsid w:val="00A77D62"/>
    <w:rsid w:val="00A807D4"/>
    <w:rsid w:val="00A80D24"/>
    <w:rsid w:val="00A817AB"/>
    <w:rsid w:val="00A81A56"/>
    <w:rsid w:val="00A8306C"/>
    <w:rsid w:val="00A8546B"/>
    <w:rsid w:val="00A86BF0"/>
    <w:rsid w:val="00A86C58"/>
    <w:rsid w:val="00A90213"/>
    <w:rsid w:val="00A90864"/>
    <w:rsid w:val="00A92226"/>
    <w:rsid w:val="00A93ED9"/>
    <w:rsid w:val="00A97C7E"/>
    <w:rsid w:val="00AA409B"/>
    <w:rsid w:val="00AA6D6B"/>
    <w:rsid w:val="00AB28C4"/>
    <w:rsid w:val="00AB2EE4"/>
    <w:rsid w:val="00AB362E"/>
    <w:rsid w:val="00AB598D"/>
    <w:rsid w:val="00AB7A6F"/>
    <w:rsid w:val="00AC574A"/>
    <w:rsid w:val="00AC6E3F"/>
    <w:rsid w:val="00AC6FA5"/>
    <w:rsid w:val="00AD413F"/>
    <w:rsid w:val="00AD474E"/>
    <w:rsid w:val="00AD63A4"/>
    <w:rsid w:val="00AD6831"/>
    <w:rsid w:val="00AF079A"/>
    <w:rsid w:val="00AF3E03"/>
    <w:rsid w:val="00AF4123"/>
    <w:rsid w:val="00AF41A4"/>
    <w:rsid w:val="00AF41F5"/>
    <w:rsid w:val="00AF4DFD"/>
    <w:rsid w:val="00AF523E"/>
    <w:rsid w:val="00AF57CD"/>
    <w:rsid w:val="00AF5D0F"/>
    <w:rsid w:val="00B02580"/>
    <w:rsid w:val="00B101E2"/>
    <w:rsid w:val="00B11574"/>
    <w:rsid w:val="00B14754"/>
    <w:rsid w:val="00B17A66"/>
    <w:rsid w:val="00B20284"/>
    <w:rsid w:val="00B23FC7"/>
    <w:rsid w:val="00B26339"/>
    <w:rsid w:val="00B26BC4"/>
    <w:rsid w:val="00B32258"/>
    <w:rsid w:val="00B34E85"/>
    <w:rsid w:val="00B35ED2"/>
    <w:rsid w:val="00B36D5D"/>
    <w:rsid w:val="00B4073A"/>
    <w:rsid w:val="00B45409"/>
    <w:rsid w:val="00B458BD"/>
    <w:rsid w:val="00B464BD"/>
    <w:rsid w:val="00B527E2"/>
    <w:rsid w:val="00B53AB6"/>
    <w:rsid w:val="00B5766D"/>
    <w:rsid w:val="00B6163A"/>
    <w:rsid w:val="00B62374"/>
    <w:rsid w:val="00B62B19"/>
    <w:rsid w:val="00B66EFE"/>
    <w:rsid w:val="00B7019A"/>
    <w:rsid w:val="00B71D76"/>
    <w:rsid w:val="00B72C5C"/>
    <w:rsid w:val="00B76807"/>
    <w:rsid w:val="00B76BDF"/>
    <w:rsid w:val="00B800B9"/>
    <w:rsid w:val="00B816A9"/>
    <w:rsid w:val="00B94F83"/>
    <w:rsid w:val="00BA0649"/>
    <w:rsid w:val="00BA0900"/>
    <w:rsid w:val="00BA2102"/>
    <w:rsid w:val="00BA32AA"/>
    <w:rsid w:val="00BA4AC7"/>
    <w:rsid w:val="00BB42E8"/>
    <w:rsid w:val="00BB4AEF"/>
    <w:rsid w:val="00BC1EF3"/>
    <w:rsid w:val="00BC2DE3"/>
    <w:rsid w:val="00BC2F37"/>
    <w:rsid w:val="00BC4860"/>
    <w:rsid w:val="00BC4D73"/>
    <w:rsid w:val="00BD2741"/>
    <w:rsid w:val="00BD493B"/>
    <w:rsid w:val="00BD52DF"/>
    <w:rsid w:val="00BE264A"/>
    <w:rsid w:val="00BE327A"/>
    <w:rsid w:val="00BE5A1B"/>
    <w:rsid w:val="00BE637B"/>
    <w:rsid w:val="00BE6791"/>
    <w:rsid w:val="00BF4E12"/>
    <w:rsid w:val="00C0735C"/>
    <w:rsid w:val="00C07A94"/>
    <w:rsid w:val="00C15861"/>
    <w:rsid w:val="00C163F8"/>
    <w:rsid w:val="00C22ABB"/>
    <w:rsid w:val="00C23DA1"/>
    <w:rsid w:val="00C31A39"/>
    <w:rsid w:val="00C34A27"/>
    <w:rsid w:val="00C37154"/>
    <w:rsid w:val="00C408BB"/>
    <w:rsid w:val="00C42B25"/>
    <w:rsid w:val="00C43316"/>
    <w:rsid w:val="00C44A68"/>
    <w:rsid w:val="00C46D7B"/>
    <w:rsid w:val="00C509FA"/>
    <w:rsid w:val="00C60C65"/>
    <w:rsid w:val="00C613EF"/>
    <w:rsid w:val="00C62C4D"/>
    <w:rsid w:val="00C62CEC"/>
    <w:rsid w:val="00C630D9"/>
    <w:rsid w:val="00C67305"/>
    <w:rsid w:val="00C73CC5"/>
    <w:rsid w:val="00C77088"/>
    <w:rsid w:val="00C8078C"/>
    <w:rsid w:val="00C8301C"/>
    <w:rsid w:val="00C830CD"/>
    <w:rsid w:val="00C83D12"/>
    <w:rsid w:val="00C84F68"/>
    <w:rsid w:val="00C90BBE"/>
    <w:rsid w:val="00C93421"/>
    <w:rsid w:val="00C95A0C"/>
    <w:rsid w:val="00C95CAB"/>
    <w:rsid w:val="00C96A66"/>
    <w:rsid w:val="00CA2F50"/>
    <w:rsid w:val="00CA5414"/>
    <w:rsid w:val="00CA6515"/>
    <w:rsid w:val="00CA733F"/>
    <w:rsid w:val="00CA7AB9"/>
    <w:rsid w:val="00CB040D"/>
    <w:rsid w:val="00CB09B1"/>
    <w:rsid w:val="00CB203D"/>
    <w:rsid w:val="00CC0DE8"/>
    <w:rsid w:val="00CC15DF"/>
    <w:rsid w:val="00CC2B7B"/>
    <w:rsid w:val="00CC4350"/>
    <w:rsid w:val="00CC4555"/>
    <w:rsid w:val="00CC467A"/>
    <w:rsid w:val="00CC6953"/>
    <w:rsid w:val="00CC7AE1"/>
    <w:rsid w:val="00CD2BF1"/>
    <w:rsid w:val="00CD3EFD"/>
    <w:rsid w:val="00CE0F28"/>
    <w:rsid w:val="00CE4063"/>
    <w:rsid w:val="00CE49B7"/>
    <w:rsid w:val="00CE5673"/>
    <w:rsid w:val="00CE596B"/>
    <w:rsid w:val="00CF19FB"/>
    <w:rsid w:val="00CF2A70"/>
    <w:rsid w:val="00CF59BB"/>
    <w:rsid w:val="00CF5EE2"/>
    <w:rsid w:val="00CF7913"/>
    <w:rsid w:val="00CF7AE1"/>
    <w:rsid w:val="00D033CB"/>
    <w:rsid w:val="00D06B16"/>
    <w:rsid w:val="00D079BF"/>
    <w:rsid w:val="00D11114"/>
    <w:rsid w:val="00D1454E"/>
    <w:rsid w:val="00D15754"/>
    <w:rsid w:val="00D2112E"/>
    <w:rsid w:val="00D23B78"/>
    <w:rsid w:val="00D24697"/>
    <w:rsid w:val="00D321F8"/>
    <w:rsid w:val="00D35798"/>
    <w:rsid w:val="00D40B05"/>
    <w:rsid w:val="00D41138"/>
    <w:rsid w:val="00D42513"/>
    <w:rsid w:val="00D429F7"/>
    <w:rsid w:val="00D42AE5"/>
    <w:rsid w:val="00D50E4E"/>
    <w:rsid w:val="00D53EDC"/>
    <w:rsid w:val="00D55F2D"/>
    <w:rsid w:val="00D57BBF"/>
    <w:rsid w:val="00D60548"/>
    <w:rsid w:val="00D618A8"/>
    <w:rsid w:val="00D624A0"/>
    <w:rsid w:val="00D63DE2"/>
    <w:rsid w:val="00D6424C"/>
    <w:rsid w:val="00D67327"/>
    <w:rsid w:val="00D71D28"/>
    <w:rsid w:val="00D75374"/>
    <w:rsid w:val="00D76AFC"/>
    <w:rsid w:val="00D76CE8"/>
    <w:rsid w:val="00D77328"/>
    <w:rsid w:val="00D81BDD"/>
    <w:rsid w:val="00D821D8"/>
    <w:rsid w:val="00D8427A"/>
    <w:rsid w:val="00D85136"/>
    <w:rsid w:val="00D9052D"/>
    <w:rsid w:val="00D9398A"/>
    <w:rsid w:val="00DA22D8"/>
    <w:rsid w:val="00DA304D"/>
    <w:rsid w:val="00DA30B6"/>
    <w:rsid w:val="00DA7041"/>
    <w:rsid w:val="00DA7CB9"/>
    <w:rsid w:val="00DB11B7"/>
    <w:rsid w:val="00DB5BD1"/>
    <w:rsid w:val="00DB5C6B"/>
    <w:rsid w:val="00DC0594"/>
    <w:rsid w:val="00DC11B2"/>
    <w:rsid w:val="00DC1747"/>
    <w:rsid w:val="00DC330A"/>
    <w:rsid w:val="00DC4E6D"/>
    <w:rsid w:val="00DC6E7D"/>
    <w:rsid w:val="00DD02F9"/>
    <w:rsid w:val="00DD05F8"/>
    <w:rsid w:val="00DD1590"/>
    <w:rsid w:val="00DD1745"/>
    <w:rsid w:val="00DD2486"/>
    <w:rsid w:val="00DE0A31"/>
    <w:rsid w:val="00DE2CA1"/>
    <w:rsid w:val="00DE2DA3"/>
    <w:rsid w:val="00DE4D36"/>
    <w:rsid w:val="00DF202F"/>
    <w:rsid w:val="00DF4E42"/>
    <w:rsid w:val="00DF7135"/>
    <w:rsid w:val="00E01E1F"/>
    <w:rsid w:val="00E04AEF"/>
    <w:rsid w:val="00E05D4F"/>
    <w:rsid w:val="00E05F37"/>
    <w:rsid w:val="00E065FA"/>
    <w:rsid w:val="00E06D16"/>
    <w:rsid w:val="00E06F60"/>
    <w:rsid w:val="00E11188"/>
    <w:rsid w:val="00E13DAC"/>
    <w:rsid w:val="00E158A2"/>
    <w:rsid w:val="00E16948"/>
    <w:rsid w:val="00E21543"/>
    <w:rsid w:val="00E2383B"/>
    <w:rsid w:val="00E2475D"/>
    <w:rsid w:val="00E262C9"/>
    <w:rsid w:val="00E26D2C"/>
    <w:rsid w:val="00E275B1"/>
    <w:rsid w:val="00E32398"/>
    <w:rsid w:val="00E34712"/>
    <w:rsid w:val="00E40DF3"/>
    <w:rsid w:val="00E42695"/>
    <w:rsid w:val="00E43935"/>
    <w:rsid w:val="00E4580F"/>
    <w:rsid w:val="00E50BA1"/>
    <w:rsid w:val="00E5139A"/>
    <w:rsid w:val="00E53218"/>
    <w:rsid w:val="00E536AD"/>
    <w:rsid w:val="00E54558"/>
    <w:rsid w:val="00E5747C"/>
    <w:rsid w:val="00E6071E"/>
    <w:rsid w:val="00E61120"/>
    <w:rsid w:val="00E63556"/>
    <w:rsid w:val="00E6426C"/>
    <w:rsid w:val="00E6631F"/>
    <w:rsid w:val="00E67E35"/>
    <w:rsid w:val="00E712ED"/>
    <w:rsid w:val="00E76A21"/>
    <w:rsid w:val="00E76C48"/>
    <w:rsid w:val="00E801F6"/>
    <w:rsid w:val="00E80426"/>
    <w:rsid w:val="00E82EB6"/>
    <w:rsid w:val="00E83C2A"/>
    <w:rsid w:val="00E83E55"/>
    <w:rsid w:val="00E84728"/>
    <w:rsid w:val="00E84DF8"/>
    <w:rsid w:val="00E90E5B"/>
    <w:rsid w:val="00E9127E"/>
    <w:rsid w:val="00E91912"/>
    <w:rsid w:val="00E92B5A"/>
    <w:rsid w:val="00E9522F"/>
    <w:rsid w:val="00E961CE"/>
    <w:rsid w:val="00EB2C23"/>
    <w:rsid w:val="00EB36BB"/>
    <w:rsid w:val="00EB4179"/>
    <w:rsid w:val="00EB7271"/>
    <w:rsid w:val="00EC11E7"/>
    <w:rsid w:val="00EC4C6A"/>
    <w:rsid w:val="00ED126F"/>
    <w:rsid w:val="00ED3356"/>
    <w:rsid w:val="00ED4DDC"/>
    <w:rsid w:val="00ED7587"/>
    <w:rsid w:val="00EE1EE6"/>
    <w:rsid w:val="00EE2B5C"/>
    <w:rsid w:val="00EE2B67"/>
    <w:rsid w:val="00EE5229"/>
    <w:rsid w:val="00EE7663"/>
    <w:rsid w:val="00EF064F"/>
    <w:rsid w:val="00EF2797"/>
    <w:rsid w:val="00EF4847"/>
    <w:rsid w:val="00EF58BC"/>
    <w:rsid w:val="00F00B18"/>
    <w:rsid w:val="00F06AC3"/>
    <w:rsid w:val="00F06CAD"/>
    <w:rsid w:val="00F10AB8"/>
    <w:rsid w:val="00F11CFE"/>
    <w:rsid w:val="00F12881"/>
    <w:rsid w:val="00F17965"/>
    <w:rsid w:val="00F2386D"/>
    <w:rsid w:val="00F2423A"/>
    <w:rsid w:val="00F27E5D"/>
    <w:rsid w:val="00F35E5A"/>
    <w:rsid w:val="00F36780"/>
    <w:rsid w:val="00F3769A"/>
    <w:rsid w:val="00F376C9"/>
    <w:rsid w:val="00F37EE2"/>
    <w:rsid w:val="00F400C4"/>
    <w:rsid w:val="00F415B3"/>
    <w:rsid w:val="00F47212"/>
    <w:rsid w:val="00F50D99"/>
    <w:rsid w:val="00F542F8"/>
    <w:rsid w:val="00F54D37"/>
    <w:rsid w:val="00F64B16"/>
    <w:rsid w:val="00F67F75"/>
    <w:rsid w:val="00F71CE7"/>
    <w:rsid w:val="00F757D5"/>
    <w:rsid w:val="00F8329F"/>
    <w:rsid w:val="00F83CF4"/>
    <w:rsid w:val="00F8560F"/>
    <w:rsid w:val="00F940BB"/>
    <w:rsid w:val="00F940C9"/>
    <w:rsid w:val="00F95865"/>
    <w:rsid w:val="00F95DCB"/>
    <w:rsid w:val="00F95E43"/>
    <w:rsid w:val="00F96311"/>
    <w:rsid w:val="00FA1909"/>
    <w:rsid w:val="00FA25C2"/>
    <w:rsid w:val="00FA2F47"/>
    <w:rsid w:val="00FB0CC3"/>
    <w:rsid w:val="00FB2422"/>
    <w:rsid w:val="00FB4CC2"/>
    <w:rsid w:val="00FB53C9"/>
    <w:rsid w:val="00FB7CBF"/>
    <w:rsid w:val="00FC1C3F"/>
    <w:rsid w:val="00FC3A67"/>
    <w:rsid w:val="00FC77B8"/>
    <w:rsid w:val="00FC7883"/>
    <w:rsid w:val="00FE1D6E"/>
    <w:rsid w:val="00FE2724"/>
    <w:rsid w:val="00FE2CD7"/>
    <w:rsid w:val="00FE44AB"/>
    <w:rsid w:val="00FF10D0"/>
    <w:rsid w:val="00FF1B42"/>
    <w:rsid w:val="00FF3EA7"/>
    <w:rsid w:val="00FF758D"/>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39120-2C36-4BB9-9D50-A7AE7659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00"/>
    <w:pPr>
      <w:spacing w:after="0" w:line="240" w:lineRule="atLeast"/>
    </w:pPr>
    <w:rPr>
      <w:rFonts w:ascii="Georgia" w:hAnsi="Georgia"/>
      <w:sz w:val="20"/>
    </w:rPr>
  </w:style>
  <w:style w:type="paragraph" w:styleId="Heading1">
    <w:name w:val="heading 1"/>
    <w:basedOn w:val="Normal"/>
    <w:next w:val="Normal"/>
    <w:link w:val="Heading1Char"/>
    <w:uiPriority w:val="9"/>
    <w:qFormat/>
    <w:rsid w:val="000D36E4"/>
    <w:pPr>
      <w:keepNext/>
      <w:keepLines/>
      <w:spacing w:before="480"/>
      <w:outlineLvl w:val="0"/>
    </w:pPr>
    <w:rPr>
      <w:rFonts w:asciiTheme="majorHAnsi" w:eastAsiaTheme="majorEastAsia" w:hAnsiTheme="majorHAnsi" w:cstheme="majorBidi"/>
      <w:b/>
      <w:bCs/>
      <w:color w:val="DC6900" w:themeColor="text2"/>
      <w:sz w:val="28"/>
      <w:szCs w:val="28"/>
    </w:rPr>
  </w:style>
  <w:style w:type="paragraph" w:styleId="Heading2">
    <w:name w:val="heading 2"/>
    <w:basedOn w:val="Normal"/>
    <w:next w:val="Normal"/>
    <w:link w:val="Heading2Char"/>
    <w:uiPriority w:val="9"/>
    <w:semiHidden/>
    <w:unhideWhenUsed/>
    <w:qFormat/>
    <w:rsid w:val="000D36E4"/>
    <w:pPr>
      <w:keepNext/>
      <w:keepLines/>
      <w:spacing w:before="200"/>
      <w:outlineLvl w:val="1"/>
    </w:pPr>
    <w:rPr>
      <w:rFonts w:asciiTheme="majorHAnsi" w:eastAsiaTheme="majorEastAsia" w:hAnsiTheme="majorHAnsi" w:cstheme="majorBidi"/>
      <w:b/>
      <w:bCs/>
      <w:color w:val="DC6900" w:themeColor="text2"/>
      <w:sz w:val="26"/>
      <w:szCs w:val="26"/>
    </w:rPr>
  </w:style>
  <w:style w:type="paragraph" w:styleId="Heading3">
    <w:name w:val="heading 3"/>
    <w:aliases w:val="Level 1 - 1"/>
    <w:basedOn w:val="Normal"/>
    <w:link w:val="Heading3Char"/>
    <w:qFormat/>
    <w:rsid w:val="000C0A09"/>
    <w:pPr>
      <w:tabs>
        <w:tab w:val="num" w:pos="1418"/>
      </w:tabs>
      <w:spacing w:after="240" w:line="240" w:lineRule="auto"/>
      <w:ind w:left="1418" w:hanging="851"/>
      <w:jc w:val="both"/>
      <w:outlineLvl w:val="2"/>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2C08"/>
    <w:pPr>
      <w:tabs>
        <w:tab w:val="center" w:pos="4513"/>
        <w:tab w:val="right" w:pos="9026"/>
      </w:tabs>
      <w:spacing w:line="240" w:lineRule="auto"/>
    </w:pPr>
  </w:style>
  <w:style w:type="character" w:customStyle="1" w:styleId="HeaderChar">
    <w:name w:val="Header Char"/>
    <w:basedOn w:val="DefaultParagraphFont"/>
    <w:link w:val="Header"/>
    <w:rsid w:val="00412C08"/>
  </w:style>
  <w:style w:type="paragraph" w:styleId="Footer">
    <w:name w:val="footer"/>
    <w:basedOn w:val="Normal"/>
    <w:link w:val="FooterChar"/>
    <w:uiPriority w:val="99"/>
    <w:unhideWhenUsed/>
    <w:rsid w:val="00412C08"/>
    <w:pPr>
      <w:tabs>
        <w:tab w:val="center" w:pos="4513"/>
        <w:tab w:val="right" w:pos="9026"/>
      </w:tabs>
      <w:spacing w:line="240" w:lineRule="auto"/>
    </w:pPr>
  </w:style>
  <w:style w:type="character" w:customStyle="1" w:styleId="FooterChar">
    <w:name w:val="Footer Char"/>
    <w:basedOn w:val="DefaultParagraphFont"/>
    <w:link w:val="Footer"/>
    <w:uiPriority w:val="99"/>
    <w:rsid w:val="00412C08"/>
  </w:style>
  <w:style w:type="paragraph" w:styleId="BodyText">
    <w:name w:val="Body Text"/>
    <w:basedOn w:val="Normal"/>
    <w:link w:val="BodyTextChar"/>
    <w:unhideWhenUsed/>
    <w:rsid w:val="00412C08"/>
    <w:pPr>
      <w:spacing w:after="240"/>
    </w:pPr>
  </w:style>
  <w:style w:type="character" w:customStyle="1" w:styleId="BodyTextChar">
    <w:name w:val="Body Text Char"/>
    <w:basedOn w:val="DefaultParagraphFont"/>
    <w:link w:val="BodyText"/>
    <w:uiPriority w:val="99"/>
    <w:semiHidden/>
    <w:rsid w:val="00412C08"/>
    <w:rPr>
      <w:rFonts w:ascii="Georgia" w:hAnsi="Georgia"/>
      <w:sz w:val="20"/>
    </w:rPr>
  </w:style>
  <w:style w:type="paragraph" w:customStyle="1" w:styleId="Disclaimer">
    <w:name w:val="Disclaimer"/>
    <w:basedOn w:val="Normal"/>
    <w:link w:val="DisclaimerChar"/>
    <w:qFormat/>
    <w:rsid w:val="000D36E4"/>
    <w:pPr>
      <w:spacing w:line="140" w:lineRule="atLeast"/>
    </w:pPr>
    <w:rPr>
      <w:rFonts w:ascii="Arial" w:hAnsi="Arial" w:cs="Arial"/>
      <w:noProof/>
      <w:sz w:val="12"/>
      <w:lang w:eastAsia="en-GB"/>
    </w:rPr>
  </w:style>
  <w:style w:type="character" w:customStyle="1" w:styleId="DisclaimerChar">
    <w:name w:val="Disclaimer Char"/>
    <w:basedOn w:val="DefaultParagraphFont"/>
    <w:link w:val="Disclaimer"/>
    <w:rsid w:val="000D36E4"/>
    <w:rPr>
      <w:rFonts w:ascii="Arial" w:hAnsi="Arial" w:cs="Arial"/>
      <w:noProof/>
      <w:sz w:val="12"/>
      <w:lang w:eastAsia="en-GB"/>
    </w:rPr>
  </w:style>
  <w:style w:type="character" w:customStyle="1" w:styleId="Heading1Char">
    <w:name w:val="Heading 1 Char"/>
    <w:basedOn w:val="DefaultParagraphFont"/>
    <w:link w:val="Heading1"/>
    <w:uiPriority w:val="9"/>
    <w:rsid w:val="000D36E4"/>
    <w:rPr>
      <w:rFonts w:asciiTheme="majorHAnsi" w:eastAsiaTheme="majorEastAsia" w:hAnsiTheme="majorHAnsi" w:cstheme="majorBidi"/>
      <w:b/>
      <w:bCs/>
      <w:color w:val="DC6900" w:themeColor="text2"/>
      <w:sz w:val="28"/>
      <w:szCs w:val="28"/>
    </w:rPr>
  </w:style>
  <w:style w:type="character" w:customStyle="1" w:styleId="Heading2Char">
    <w:name w:val="Heading 2 Char"/>
    <w:basedOn w:val="DefaultParagraphFont"/>
    <w:link w:val="Heading2"/>
    <w:uiPriority w:val="9"/>
    <w:rsid w:val="000D36E4"/>
    <w:rPr>
      <w:rFonts w:asciiTheme="majorHAnsi" w:eastAsiaTheme="majorEastAsia" w:hAnsiTheme="majorHAnsi" w:cstheme="majorBidi"/>
      <w:b/>
      <w:bCs/>
      <w:color w:val="DC6900" w:themeColor="text2"/>
      <w:sz w:val="26"/>
      <w:szCs w:val="26"/>
    </w:rPr>
  </w:style>
  <w:style w:type="paragraph" w:customStyle="1" w:styleId="PwCAddress">
    <w:name w:val="PwC Address"/>
    <w:basedOn w:val="Normal"/>
    <w:link w:val="PwCAddressChar"/>
    <w:qFormat/>
    <w:rsid w:val="000D36E4"/>
    <w:pPr>
      <w:spacing w:line="200" w:lineRule="atLeast"/>
    </w:pPr>
    <w:rPr>
      <w:i/>
      <w:noProof/>
      <w:sz w:val="18"/>
      <w:lang w:eastAsia="en-GB"/>
    </w:rPr>
  </w:style>
  <w:style w:type="character" w:customStyle="1" w:styleId="PwCAddressChar">
    <w:name w:val="PwC Address Char"/>
    <w:basedOn w:val="DefaultParagraphFont"/>
    <w:link w:val="PwCAddress"/>
    <w:rsid w:val="000D36E4"/>
    <w:rPr>
      <w:rFonts w:ascii="Georgia" w:hAnsi="Georgia"/>
      <w:i/>
      <w:noProof/>
      <w:sz w:val="18"/>
      <w:lang w:eastAsia="en-GB"/>
    </w:rPr>
  </w:style>
  <w:style w:type="paragraph" w:styleId="DocumentMap">
    <w:name w:val="Document Map"/>
    <w:basedOn w:val="Normal"/>
    <w:link w:val="DocumentMapChar"/>
    <w:uiPriority w:val="99"/>
    <w:semiHidden/>
    <w:unhideWhenUsed/>
    <w:rsid w:val="00C509F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09FA"/>
    <w:rPr>
      <w:rFonts w:ascii="Tahoma" w:hAnsi="Tahoma" w:cs="Tahoma"/>
      <w:sz w:val="16"/>
      <w:szCs w:val="16"/>
    </w:rPr>
  </w:style>
  <w:style w:type="character" w:styleId="Hyperlink">
    <w:name w:val="Hyperlink"/>
    <w:basedOn w:val="DefaultParagraphFont"/>
    <w:uiPriority w:val="99"/>
    <w:unhideWhenUsed/>
    <w:rsid w:val="00837FAD"/>
    <w:rPr>
      <w:color w:val="0000FF" w:themeColor="hyperlink"/>
      <w:u w:val="single"/>
    </w:rPr>
  </w:style>
  <w:style w:type="paragraph" w:customStyle="1" w:styleId="BodySingle">
    <w:name w:val="Body Single"/>
    <w:basedOn w:val="BodyText"/>
    <w:rsid w:val="003E23B5"/>
    <w:pPr>
      <w:spacing w:after="0" w:line="290" w:lineRule="atLeast"/>
    </w:pPr>
    <w:rPr>
      <w:rFonts w:ascii="Arial" w:eastAsia="Times New Roman" w:hAnsi="Arial" w:cs="Times New Roman"/>
      <w:sz w:val="24"/>
      <w:szCs w:val="20"/>
    </w:rPr>
  </w:style>
  <w:style w:type="paragraph" w:styleId="ListParagraph">
    <w:name w:val="List Paragraph"/>
    <w:basedOn w:val="Normal"/>
    <w:uiPriority w:val="34"/>
    <w:qFormat/>
    <w:rsid w:val="00E536AD"/>
    <w:pPr>
      <w:ind w:left="720"/>
      <w:contextualSpacing/>
    </w:pPr>
  </w:style>
  <w:style w:type="character" w:customStyle="1" w:styleId="Heading3Char">
    <w:name w:val="Heading 3 Char"/>
    <w:aliases w:val="Level 1 - 1 Char"/>
    <w:basedOn w:val="DefaultParagraphFont"/>
    <w:link w:val="Heading3"/>
    <w:rsid w:val="000C0A09"/>
    <w:rPr>
      <w:rFonts w:ascii="Times New Roman" w:eastAsia="Times New Roman" w:hAnsi="Times New Roman" w:cs="Times New Roman"/>
      <w:kern w:val="28"/>
      <w:sz w:val="24"/>
      <w:szCs w:val="20"/>
    </w:rPr>
  </w:style>
  <w:style w:type="paragraph" w:styleId="FootnoteText">
    <w:name w:val="footnote text"/>
    <w:basedOn w:val="Normal"/>
    <w:link w:val="FootnoteTextChar"/>
    <w:uiPriority w:val="99"/>
    <w:unhideWhenUsed/>
    <w:rsid w:val="000C0A09"/>
    <w:pPr>
      <w:spacing w:line="240" w:lineRule="auto"/>
    </w:pPr>
    <w:rPr>
      <w:szCs w:val="20"/>
    </w:rPr>
  </w:style>
  <w:style w:type="character" w:customStyle="1" w:styleId="FootnoteTextChar">
    <w:name w:val="Footnote Text Char"/>
    <w:basedOn w:val="DefaultParagraphFont"/>
    <w:link w:val="FootnoteText"/>
    <w:uiPriority w:val="99"/>
    <w:rsid w:val="000C0A09"/>
    <w:rPr>
      <w:rFonts w:ascii="Georgia" w:hAnsi="Georgia"/>
      <w:sz w:val="20"/>
      <w:szCs w:val="20"/>
    </w:rPr>
  </w:style>
  <w:style w:type="character" w:styleId="FootnoteReference">
    <w:name w:val="footnote reference"/>
    <w:basedOn w:val="DefaultParagraphFont"/>
    <w:unhideWhenUsed/>
    <w:rsid w:val="000C0A09"/>
    <w:rPr>
      <w:vertAlign w:val="superscript"/>
    </w:rPr>
  </w:style>
  <w:style w:type="paragraph" w:styleId="BalloonText">
    <w:name w:val="Balloon Text"/>
    <w:basedOn w:val="Normal"/>
    <w:link w:val="BalloonTextChar"/>
    <w:uiPriority w:val="99"/>
    <w:semiHidden/>
    <w:unhideWhenUsed/>
    <w:rsid w:val="00EF27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97"/>
    <w:rPr>
      <w:rFonts w:ascii="Segoe UI" w:hAnsi="Segoe UI" w:cs="Segoe UI"/>
      <w:sz w:val="18"/>
      <w:szCs w:val="18"/>
    </w:rPr>
  </w:style>
  <w:style w:type="paragraph" w:styleId="EndnoteText">
    <w:name w:val="endnote text"/>
    <w:basedOn w:val="Normal"/>
    <w:link w:val="EndnoteTextChar"/>
    <w:uiPriority w:val="99"/>
    <w:semiHidden/>
    <w:unhideWhenUsed/>
    <w:rsid w:val="00496935"/>
    <w:pPr>
      <w:spacing w:line="240" w:lineRule="auto"/>
    </w:pPr>
    <w:rPr>
      <w:szCs w:val="20"/>
    </w:rPr>
  </w:style>
  <w:style w:type="character" w:customStyle="1" w:styleId="EndnoteTextChar">
    <w:name w:val="Endnote Text Char"/>
    <w:basedOn w:val="DefaultParagraphFont"/>
    <w:link w:val="EndnoteText"/>
    <w:uiPriority w:val="99"/>
    <w:semiHidden/>
    <w:rsid w:val="00496935"/>
    <w:rPr>
      <w:rFonts w:ascii="Georgia" w:hAnsi="Georgia"/>
      <w:sz w:val="20"/>
      <w:szCs w:val="20"/>
    </w:rPr>
  </w:style>
  <w:style w:type="character" w:styleId="EndnoteReference">
    <w:name w:val="endnote reference"/>
    <w:basedOn w:val="DefaultParagraphFont"/>
    <w:uiPriority w:val="99"/>
    <w:semiHidden/>
    <w:unhideWhenUsed/>
    <w:rsid w:val="00496935"/>
    <w:rPr>
      <w:vertAlign w:val="superscript"/>
    </w:rPr>
  </w:style>
  <w:style w:type="character" w:styleId="CommentReference">
    <w:name w:val="annotation reference"/>
    <w:basedOn w:val="DefaultParagraphFont"/>
    <w:uiPriority w:val="99"/>
    <w:semiHidden/>
    <w:unhideWhenUsed/>
    <w:rsid w:val="007807D8"/>
    <w:rPr>
      <w:sz w:val="16"/>
      <w:szCs w:val="16"/>
    </w:rPr>
  </w:style>
  <w:style w:type="paragraph" w:styleId="CommentText">
    <w:name w:val="annotation text"/>
    <w:basedOn w:val="Normal"/>
    <w:link w:val="CommentTextChar"/>
    <w:uiPriority w:val="99"/>
    <w:semiHidden/>
    <w:unhideWhenUsed/>
    <w:rsid w:val="007807D8"/>
    <w:pPr>
      <w:spacing w:line="240" w:lineRule="auto"/>
    </w:pPr>
    <w:rPr>
      <w:szCs w:val="20"/>
    </w:rPr>
  </w:style>
  <w:style w:type="character" w:customStyle="1" w:styleId="CommentTextChar">
    <w:name w:val="Comment Text Char"/>
    <w:basedOn w:val="DefaultParagraphFont"/>
    <w:link w:val="CommentText"/>
    <w:uiPriority w:val="99"/>
    <w:semiHidden/>
    <w:rsid w:val="007807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7807D8"/>
    <w:rPr>
      <w:b/>
      <w:bCs/>
    </w:rPr>
  </w:style>
  <w:style w:type="character" w:customStyle="1" w:styleId="CommentSubjectChar">
    <w:name w:val="Comment Subject Char"/>
    <w:basedOn w:val="CommentTextChar"/>
    <w:link w:val="CommentSubject"/>
    <w:uiPriority w:val="99"/>
    <w:semiHidden/>
    <w:rsid w:val="007807D8"/>
    <w:rPr>
      <w:rFonts w:ascii="Georgia" w:hAnsi="Georgia"/>
      <w:b/>
      <w:bCs/>
      <w:sz w:val="20"/>
      <w:szCs w:val="20"/>
    </w:rPr>
  </w:style>
  <w:style w:type="table" w:styleId="TableGrid">
    <w:name w:val="Table Grid"/>
    <w:basedOn w:val="TableNormal"/>
    <w:uiPriority w:val="59"/>
    <w:rsid w:val="0005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5817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3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758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758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758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7588" w:themeFill="accent4"/>
      </w:tcPr>
    </w:tblStylePr>
    <w:tblStylePr w:type="band1Vert">
      <w:tblPr/>
      <w:tcPr>
        <w:shd w:val="clear" w:color="auto" w:fill="F3C7CF" w:themeFill="accent4" w:themeFillTint="66"/>
      </w:tcPr>
    </w:tblStylePr>
    <w:tblStylePr w:type="band1Horz">
      <w:tblPr/>
      <w:tcPr>
        <w:shd w:val="clear" w:color="auto" w:fill="F3C7CF"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565">
      <w:bodyDiv w:val="1"/>
      <w:marLeft w:val="0"/>
      <w:marRight w:val="0"/>
      <w:marTop w:val="0"/>
      <w:marBottom w:val="0"/>
      <w:divBdr>
        <w:top w:val="none" w:sz="0" w:space="0" w:color="auto"/>
        <w:left w:val="none" w:sz="0" w:space="0" w:color="auto"/>
        <w:bottom w:val="none" w:sz="0" w:space="0" w:color="auto"/>
        <w:right w:val="none" w:sz="0" w:space="0" w:color="auto"/>
      </w:divBdr>
    </w:div>
    <w:div w:id="679548344">
      <w:bodyDiv w:val="1"/>
      <w:marLeft w:val="0"/>
      <w:marRight w:val="0"/>
      <w:marTop w:val="0"/>
      <w:marBottom w:val="0"/>
      <w:divBdr>
        <w:top w:val="none" w:sz="0" w:space="0" w:color="auto"/>
        <w:left w:val="none" w:sz="0" w:space="0" w:color="auto"/>
        <w:bottom w:val="none" w:sz="0" w:space="0" w:color="auto"/>
        <w:right w:val="none" w:sz="0" w:space="0" w:color="auto"/>
      </w:divBdr>
    </w:div>
    <w:div w:id="1000743532">
      <w:bodyDiv w:val="1"/>
      <w:marLeft w:val="0"/>
      <w:marRight w:val="0"/>
      <w:marTop w:val="0"/>
      <w:marBottom w:val="0"/>
      <w:divBdr>
        <w:top w:val="none" w:sz="0" w:space="0" w:color="auto"/>
        <w:left w:val="none" w:sz="0" w:space="0" w:color="auto"/>
        <w:bottom w:val="none" w:sz="0" w:space="0" w:color="auto"/>
        <w:right w:val="none" w:sz="0" w:space="0" w:color="auto"/>
      </w:divBdr>
    </w:div>
    <w:div w:id="1126393425">
      <w:bodyDiv w:val="1"/>
      <w:marLeft w:val="0"/>
      <w:marRight w:val="0"/>
      <w:marTop w:val="0"/>
      <w:marBottom w:val="0"/>
      <w:divBdr>
        <w:top w:val="none" w:sz="0" w:space="0" w:color="auto"/>
        <w:left w:val="none" w:sz="0" w:space="0" w:color="auto"/>
        <w:bottom w:val="none" w:sz="0" w:space="0" w:color="auto"/>
        <w:right w:val="none" w:sz="0" w:space="0" w:color="auto"/>
      </w:divBdr>
    </w:div>
    <w:div w:id="18890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avid%20si%20Baias\D&amp;B%20-%20Cover%20Letter.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EBCA-85A9-4CC7-A847-6D5BAE98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D&amp;B - Cover Letter.dotx</Template>
  <TotalTime>0</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D&amp;B David &amp; Baias</dc:creator>
  <cp:lastModifiedBy>Asus</cp:lastModifiedBy>
  <cp:revision>2</cp:revision>
  <cp:lastPrinted>2019-01-16T13:55:00Z</cp:lastPrinted>
  <dcterms:created xsi:type="dcterms:W3CDTF">2020-04-28T16:38:00Z</dcterms:created>
  <dcterms:modified xsi:type="dcterms:W3CDTF">2020-04-28T16:38:00Z</dcterms:modified>
</cp:coreProperties>
</file>